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E4397" w14:textId="77777777" w:rsidR="00866BC1" w:rsidRDefault="00866BC1" w:rsidP="00866BC1"/>
    <w:tbl>
      <w:tblPr>
        <w:tblStyle w:val="Grilledutableau"/>
        <w:tblpPr w:leftFromText="141" w:rightFromText="141" w:vertAnchor="page" w:horzAnchor="margin" w:tblpXSpec="center" w:tblpY="559"/>
        <w:tblW w:w="486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08"/>
        <w:gridCol w:w="2349"/>
        <w:gridCol w:w="3468"/>
      </w:tblGrid>
      <w:tr w:rsidR="005D10D4" w:rsidRPr="00400D97" w14:paraId="563C6CB9" w14:textId="77777777" w:rsidTr="00400D97">
        <w:trPr>
          <w:trHeight w:val="873"/>
        </w:trPr>
        <w:tc>
          <w:tcPr>
            <w:tcW w:w="1704" w:type="pct"/>
            <w:vAlign w:val="center"/>
          </w:tcPr>
          <w:p w14:paraId="3EA4E9EA"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REPUBLIQUE DU CAMEROUN</w:t>
            </w:r>
          </w:p>
          <w:p w14:paraId="57AE8103"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Paix- Travail- Patrie</w:t>
            </w:r>
          </w:p>
          <w:p w14:paraId="5C98231C"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w:t>
            </w:r>
          </w:p>
          <w:p w14:paraId="5387CCE7"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MINISTERE DE LA DECENTRALISATION</w:t>
            </w:r>
          </w:p>
          <w:p w14:paraId="1BCC8AB1"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ET DU DEVELOPPEMENT LOCAL</w:t>
            </w:r>
          </w:p>
          <w:p w14:paraId="10F17ACD"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w:t>
            </w:r>
          </w:p>
          <w:p w14:paraId="1B00BD6D"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SECRETARIAT GENERAL</w:t>
            </w:r>
          </w:p>
          <w:p w14:paraId="066FC5DC"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w:t>
            </w:r>
          </w:p>
          <w:p w14:paraId="09063270" w14:textId="77777777" w:rsidR="005D10D4" w:rsidRPr="00F4121E" w:rsidRDefault="005D10D4" w:rsidP="00400D97">
            <w:pPr>
              <w:jc w:val="center"/>
              <w:rPr>
                <w:rFonts w:ascii="Trebuchet MS" w:hAnsi="Trebuchet MS" w:cs="Tahoma"/>
                <w:b/>
                <w:color w:val="1D1B11"/>
                <w:sz w:val="16"/>
                <w:szCs w:val="16"/>
                <w:lang w:val="fr-FR"/>
              </w:rPr>
            </w:pPr>
            <w:r w:rsidRPr="00F4121E">
              <w:rPr>
                <w:rFonts w:ascii="Trebuchet MS" w:hAnsi="Trebuchet MS" w:cs="Tahoma"/>
                <w:b/>
                <w:color w:val="1D1B11"/>
                <w:sz w:val="16"/>
                <w:szCs w:val="16"/>
                <w:lang w:val="fr-FR"/>
              </w:rPr>
              <w:t>PROJET GOUVERNANCE LOCALE ET COMMUNAUTES RESILIENTES</w:t>
            </w:r>
          </w:p>
          <w:p w14:paraId="4DC997ED" w14:textId="77777777" w:rsidR="005D10D4" w:rsidRPr="00F4121E" w:rsidRDefault="005D10D4" w:rsidP="00400D97">
            <w:pPr>
              <w:jc w:val="center"/>
              <w:rPr>
                <w:rFonts w:ascii="Trebuchet MS" w:hAnsi="Trebuchet MS" w:cs="Tahoma"/>
                <w:b/>
                <w:color w:val="1D1B11"/>
                <w:sz w:val="16"/>
                <w:szCs w:val="16"/>
                <w:lang w:val="fr-FR"/>
              </w:rPr>
            </w:pPr>
            <w:r>
              <w:rPr>
                <w:rFonts w:ascii="Trebuchet MS" w:hAnsi="Trebuchet MS" w:cs="Tahoma"/>
                <w:b/>
                <w:color w:val="1D1B11"/>
                <w:sz w:val="16"/>
                <w:szCs w:val="16"/>
                <w:lang w:val="fr-FR"/>
              </w:rPr>
              <w:t>------------</w:t>
            </w:r>
          </w:p>
        </w:tc>
        <w:tc>
          <w:tcPr>
            <w:tcW w:w="1331" w:type="pct"/>
            <w:vAlign w:val="center"/>
          </w:tcPr>
          <w:p w14:paraId="49D64380" w14:textId="77777777" w:rsidR="005D10D4" w:rsidRPr="00400D97" w:rsidRDefault="005D10D4" w:rsidP="00400D97">
            <w:pPr>
              <w:jc w:val="center"/>
              <w:rPr>
                <w:rFonts w:ascii="Trebuchet MS" w:hAnsi="Trebuchet MS"/>
                <w:sz w:val="16"/>
                <w:szCs w:val="16"/>
              </w:rPr>
            </w:pPr>
            <w:r w:rsidRPr="00400D97">
              <w:rPr>
                <w:noProof/>
                <w:sz w:val="16"/>
                <w:szCs w:val="16"/>
                <w:lang w:val="en-US"/>
              </w:rPr>
              <w:t xml:space="preserve"> </w:t>
            </w:r>
            <w:r w:rsidRPr="00400D97">
              <w:rPr>
                <w:rFonts w:ascii="Trebuchet MS" w:hAnsi="Trebuchet MS"/>
                <w:noProof/>
                <w:sz w:val="16"/>
                <w:szCs w:val="16"/>
                <w:lang w:val="en-US"/>
              </w:rPr>
              <w:drawing>
                <wp:inline distT="0" distB="0" distL="0" distR="0" wp14:anchorId="6723CE38" wp14:editId="63AB3274">
                  <wp:extent cx="1296000" cy="1332000"/>
                  <wp:effectExtent l="0" t="0" r="0" b="1905"/>
                  <wp:docPr id="9" name="Image 8"/>
                  <wp:cNvGraphicFramePr/>
                  <a:graphic xmlns:a="http://schemas.openxmlformats.org/drawingml/2006/main">
                    <a:graphicData uri="http://schemas.openxmlformats.org/drawingml/2006/picture">
                      <pic:pic xmlns:pic="http://schemas.openxmlformats.org/drawingml/2006/picture">
                        <pic:nvPicPr>
                          <pic:cNvPr id="9" name="Image 8"/>
                          <pic:cNvPicPr/>
                        </pic:nvPicPr>
                        <pic:blipFill rotWithShape="1">
                          <a:blip r:embed="rId7">
                            <a:extLst>
                              <a:ext uri="{28A0092B-C50C-407E-A947-70E740481C1C}">
                                <a14:useLocalDpi xmlns:a14="http://schemas.microsoft.com/office/drawing/2010/main" val="0"/>
                              </a:ext>
                            </a:extLst>
                          </a:blip>
                          <a:srcRect t="13490" b="9286"/>
                          <a:stretch/>
                        </pic:blipFill>
                        <pic:spPr bwMode="auto">
                          <a:xfrm>
                            <a:off x="0" y="0"/>
                            <a:ext cx="1296000" cy="1332000"/>
                          </a:xfrm>
                          <a:prstGeom prst="rect">
                            <a:avLst/>
                          </a:prstGeom>
                          <a:ln>
                            <a:noFill/>
                          </a:ln>
                          <a:extLst>
                            <a:ext uri="{53640926-AAD7-44D8-BBD7-CCE9431645EC}">
                              <a14:shadowObscured xmlns:a14="http://schemas.microsoft.com/office/drawing/2010/main"/>
                            </a:ext>
                          </a:extLst>
                        </pic:spPr>
                      </pic:pic>
                    </a:graphicData>
                  </a:graphic>
                </wp:inline>
              </w:drawing>
            </w:r>
          </w:p>
          <w:p w14:paraId="3BE86EA0" w14:textId="77777777" w:rsidR="005D10D4" w:rsidRPr="00400D97" w:rsidRDefault="005D10D4" w:rsidP="00400D97">
            <w:pPr>
              <w:rPr>
                <w:rFonts w:ascii="Trebuchet MS" w:hAnsi="Trebuchet MS"/>
                <w:sz w:val="16"/>
                <w:szCs w:val="16"/>
              </w:rPr>
            </w:pPr>
          </w:p>
        </w:tc>
        <w:tc>
          <w:tcPr>
            <w:tcW w:w="1965" w:type="pct"/>
            <w:vAlign w:val="center"/>
          </w:tcPr>
          <w:p w14:paraId="5EE8C3E5" w14:textId="77777777" w:rsidR="005D10D4" w:rsidRPr="00400D97" w:rsidRDefault="005D10D4" w:rsidP="00400D97">
            <w:pPr>
              <w:jc w:val="center"/>
              <w:rPr>
                <w:rFonts w:ascii="Trebuchet MS" w:hAnsi="Trebuchet MS" w:cs="Tahoma"/>
                <w:b/>
                <w:color w:val="1D1B11"/>
                <w:sz w:val="16"/>
                <w:szCs w:val="16"/>
                <w:lang w:val="en-US"/>
              </w:rPr>
            </w:pPr>
            <w:r w:rsidRPr="00400D97">
              <w:rPr>
                <w:rFonts w:ascii="Trebuchet MS" w:hAnsi="Trebuchet MS" w:cs="Tahoma"/>
                <w:b/>
                <w:color w:val="1D1B11"/>
                <w:sz w:val="16"/>
                <w:szCs w:val="16"/>
                <w:lang w:val="en-US"/>
              </w:rPr>
              <w:t>REPUBLIC OF CAMEROON</w:t>
            </w:r>
          </w:p>
          <w:p w14:paraId="22B004E1" w14:textId="77777777" w:rsidR="005D10D4" w:rsidRPr="00400D97" w:rsidRDefault="005D10D4" w:rsidP="00400D97">
            <w:pPr>
              <w:jc w:val="center"/>
              <w:rPr>
                <w:rFonts w:ascii="Trebuchet MS" w:hAnsi="Trebuchet MS" w:cs="Tahoma"/>
                <w:i/>
                <w:color w:val="1D1B11"/>
                <w:sz w:val="16"/>
                <w:szCs w:val="16"/>
                <w:lang w:val="en-US"/>
              </w:rPr>
            </w:pPr>
            <w:r w:rsidRPr="00400D97">
              <w:rPr>
                <w:rFonts w:ascii="Trebuchet MS" w:hAnsi="Trebuchet MS" w:cs="Tahoma"/>
                <w:i/>
                <w:color w:val="1D1B11"/>
                <w:sz w:val="16"/>
                <w:szCs w:val="16"/>
                <w:lang w:val="en-US"/>
              </w:rPr>
              <w:t>Peace-Work-Fatherland</w:t>
            </w:r>
          </w:p>
          <w:p w14:paraId="55B7F9AA" w14:textId="77777777" w:rsidR="005D10D4" w:rsidRPr="00400D97" w:rsidRDefault="005D10D4" w:rsidP="00400D97">
            <w:pPr>
              <w:jc w:val="center"/>
              <w:rPr>
                <w:rFonts w:ascii="Trebuchet MS" w:hAnsi="Trebuchet MS" w:cs="Tahoma"/>
                <w:b/>
                <w:color w:val="1D1B11"/>
                <w:sz w:val="16"/>
                <w:szCs w:val="16"/>
                <w:lang w:val="en-US"/>
              </w:rPr>
            </w:pPr>
            <w:r w:rsidRPr="00400D97">
              <w:rPr>
                <w:rFonts w:ascii="Trebuchet MS" w:hAnsi="Trebuchet MS" w:cs="Tahoma"/>
                <w:b/>
                <w:color w:val="1D1B11"/>
                <w:sz w:val="16"/>
                <w:szCs w:val="16"/>
                <w:lang w:val="en-US"/>
              </w:rPr>
              <w:t>----------</w:t>
            </w:r>
          </w:p>
          <w:p w14:paraId="0DF1C501" w14:textId="77777777" w:rsidR="005D10D4" w:rsidRPr="00400D97" w:rsidRDefault="005D10D4" w:rsidP="00400D97">
            <w:pPr>
              <w:jc w:val="center"/>
              <w:rPr>
                <w:rFonts w:ascii="Trebuchet MS" w:hAnsi="Trebuchet MS" w:cs="Tahoma"/>
                <w:b/>
                <w:bCs/>
                <w:color w:val="1D1B11"/>
                <w:sz w:val="16"/>
                <w:szCs w:val="16"/>
                <w:lang w:val="en-US"/>
              </w:rPr>
            </w:pPr>
            <w:r w:rsidRPr="00400D97">
              <w:rPr>
                <w:rFonts w:ascii="Trebuchet MS" w:hAnsi="Trebuchet MS" w:cs="Tahoma"/>
                <w:b/>
                <w:bCs/>
                <w:color w:val="1D1B11"/>
                <w:sz w:val="16"/>
                <w:szCs w:val="16"/>
                <w:lang w:val="en-US"/>
              </w:rPr>
              <w:t>MINISTRY OF DECENTRALIZATION</w:t>
            </w:r>
          </w:p>
          <w:p w14:paraId="0F1F6D77" w14:textId="77777777" w:rsidR="005D10D4" w:rsidRPr="00400D97" w:rsidRDefault="005D10D4" w:rsidP="00400D97">
            <w:pPr>
              <w:jc w:val="center"/>
              <w:rPr>
                <w:rFonts w:ascii="Trebuchet MS" w:hAnsi="Trebuchet MS" w:cs="Tahoma"/>
                <w:b/>
                <w:bCs/>
                <w:color w:val="1D1B11"/>
                <w:sz w:val="16"/>
                <w:szCs w:val="16"/>
                <w:lang w:val="en-US"/>
              </w:rPr>
            </w:pPr>
            <w:r w:rsidRPr="00400D97">
              <w:rPr>
                <w:rFonts w:ascii="Trebuchet MS" w:hAnsi="Trebuchet MS" w:cs="Tahoma"/>
                <w:b/>
                <w:bCs/>
                <w:color w:val="1D1B11"/>
                <w:sz w:val="16"/>
                <w:szCs w:val="16"/>
                <w:lang w:val="en-US"/>
              </w:rPr>
              <w:t>AND LOCAL DEVELOPMENT</w:t>
            </w:r>
          </w:p>
          <w:p w14:paraId="43B72740" w14:textId="77777777" w:rsidR="005D10D4" w:rsidRPr="00400D97" w:rsidRDefault="005D10D4" w:rsidP="00400D97">
            <w:pPr>
              <w:jc w:val="center"/>
              <w:rPr>
                <w:rFonts w:ascii="Trebuchet MS" w:hAnsi="Trebuchet MS" w:cs="Tahoma"/>
                <w:b/>
                <w:color w:val="1D1B11"/>
                <w:sz w:val="16"/>
                <w:szCs w:val="16"/>
                <w:lang w:val="en-US"/>
              </w:rPr>
            </w:pPr>
            <w:r w:rsidRPr="00400D97">
              <w:rPr>
                <w:rFonts w:ascii="Trebuchet MS" w:hAnsi="Trebuchet MS" w:cs="Tahoma"/>
                <w:b/>
                <w:color w:val="1D1B11"/>
                <w:sz w:val="16"/>
                <w:szCs w:val="16"/>
                <w:lang w:val="en-US"/>
              </w:rPr>
              <w:t>----------</w:t>
            </w:r>
          </w:p>
          <w:p w14:paraId="6469A4DB" w14:textId="77777777" w:rsidR="005D10D4" w:rsidRPr="00400D97" w:rsidRDefault="005D10D4" w:rsidP="00400D97">
            <w:pPr>
              <w:jc w:val="center"/>
              <w:rPr>
                <w:rFonts w:ascii="Trebuchet MS" w:hAnsi="Trebuchet MS" w:cs="Tahoma"/>
                <w:b/>
                <w:color w:val="1D1B11"/>
                <w:sz w:val="16"/>
                <w:szCs w:val="16"/>
                <w:lang w:val="en-US"/>
              </w:rPr>
            </w:pPr>
            <w:r w:rsidRPr="00400D97">
              <w:rPr>
                <w:rFonts w:ascii="Trebuchet MS" w:hAnsi="Trebuchet MS" w:cs="Tahoma"/>
                <w:b/>
                <w:color w:val="1D1B11"/>
                <w:sz w:val="16"/>
                <w:szCs w:val="16"/>
                <w:lang w:val="en-US"/>
              </w:rPr>
              <w:t>SECRETARIAT GENERAL</w:t>
            </w:r>
          </w:p>
          <w:p w14:paraId="43E640E5" w14:textId="77777777" w:rsidR="005D10D4" w:rsidRPr="00400D97" w:rsidRDefault="005D10D4" w:rsidP="00400D97">
            <w:pPr>
              <w:jc w:val="center"/>
              <w:rPr>
                <w:rFonts w:ascii="Trebuchet MS" w:hAnsi="Trebuchet MS" w:cs="Tahoma"/>
                <w:b/>
                <w:color w:val="1D1B11"/>
                <w:sz w:val="16"/>
                <w:szCs w:val="16"/>
                <w:lang w:val="en-US"/>
              </w:rPr>
            </w:pPr>
            <w:r w:rsidRPr="00400D97">
              <w:rPr>
                <w:rFonts w:ascii="Trebuchet MS" w:hAnsi="Trebuchet MS" w:cs="Tahoma"/>
                <w:b/>
                <w:color w:val="1D1B11"/>
                <w:sz w:val="16"/>
                <w:szCs w:val="16"/>
                <w:lang w:val="en-US"/>
              </w:rPr>
              <w:t>------------</w:t>
            </w:r>
          </w:p>
          <w:p w14:paraId="73547B23" w14:textId="77777777" w:rsidR="005D10D4" w:rsidRPr="00400D97" w:rsidRDefault="005D10D4" w:rsidP="00400D97">
            <w:pPr>
              <w:jc w:val="center"/>
              <w:rPr>
                <w:rFonts w:ascii="Trebuchet MS" w:eastAsia="Calibri" w:hAnsi="Trebuchet MS"/>
                <w:b/>
                <w:color w:val="171717"/>
                <w:sz w:val="16"/>
                <w:szCs w:val="16"/>
                <w:lang w:val="en-US"/>
              </w:rPr>
            </w:pPr>
            <w:r w:rsidRPr="00400D97">
              <w:rPr>
                <w:rFonts w:ascii="Trebuchet MS" w:eastAsia="Calibri" w:hAnsi="Trebuchet MS"/>
                <w:b/>
                <w:color w:val="171717"/>
                <w:sz w:val="16"/>
                <w:szCs w:val="16"/>
                <w:lang w:val="en-US"/>
              </w:rPr>
              <w:t>LOCAL GOVERNANCE AND RESILIENT COMMUNITIES PROJECT</w:t>
            </w:r>
          </w:p>
          <w:p w14:paraId="0B04E7C7" w14:textId="77777777" w:rsidR="005D10D4" w:rsidRPr="00F4121E" w:rsidRDefault="005D10D4" w:rsidP="00400D97">
            <w:pPr>
              <w:jc w:val="center"/>
              <w:rPr>
                <w:rFonts w:ascii="Trebuchet MS" w:eastAsia="Calibri" w:hAnsi="Trebuchet MS"/>
                <w:b/>
                <w:color w:val="171717"/>
                <w:sz w:val="16"/>
                <w:szCs w:val="16"/>
              </w:rPr>
            </w:pPr>
            <w:r>
              <w:rPr>
                <w:rFonts w:ascii="Trebuchet MS" w:eastAsia="Calibri" w:hAnsi="Trebuchet MS"/>
                <w:b/>
                <w:color w:val="171717"/>
                <w:sz w:val="16"/>
                <w:szCs w:val="16"/>
              </w:rPr>
              <w:t>--------------</w:t>
            </w:r>
          </w:p>
        </w:tc>
      </w:tr>
    </w:tbl>
    <w:p w14:paraId="37CC5887" w14:textId="77777777" w:rsidR="005D10D4" w:rsidRPr="007D4F85" w:rsidRDefault="005D10D4" w:rsidP="005D10D4">
      <w:pPr>
        <w:pStyle w:val="TitrePiece"/>
        <w:rPr>
          <w:rFonts w:ascii="Arial Narrow" w:hAnsi="Arial Narrow"/>
          <w:b/>
          <w:sz w:val="36"/>
          <w:szCs w:val="36"/>
          <w:lang w:val="fr-FR"/>
        </w:rPr>
      </w:pPr>
      <w:r w:rsidRPr="007D4F85">
        <w:rPr>
          <w:rFonts w:ascii="Arial Narrow" w:hAnsi="Arial Narrow"/>
          <w:b/>
          <w:sz w:val="36"/>
          <w:szCs w:val="36"/>
          <w:lang w:val="fr-FR"/>
        </w:rPr>
        <w:t>TERMES DE REFERENCES</w:t>
      </w:r>
    </w:p>
    <w:p w14:paraId="356D059D" w14:textId="77777777" w:rsidR="005D10D4" w:rsidRPr="00AB03DC" w:rsidRDefault="005D10D4" w:rsidP="005D10D4">
      <w:pPr>
        <w:widowControl w:val="0"/>
        <w:autoSpaceDE w:val="0"/>
        <w:jc w:val="both"/>
        <w:rPr>
          <w:rFonts w:ascii="Arial Narrow" w:hAnsi="Arial Narrow"/>
        </w:rPr>
      </w:pPr>
    </w:p>
    <w:p w14:paraId="327D3852" w14:textId="77777777" w:rsidR="005D10D4" w:rsidRDefault="005D10D4" w:rsidP="005D10D4"/>
    <w:p w14:paraId="08E664EE" w14:textId="77777777" w:rsidR="005D10D4" w:rsidRDefault="005D10D4" w:rsidP="005D10D4">
      <w:pPr>
        <w:ind w:left="567" w:right="1842"/>
        <w:jc w:val="center"/>
        <w:rPr>
          <w:rFonts w:eastAsia="Times New Roman,Calibri"/>
          <w:b/>
          <w:bCs/>
          <w:sz w:val="34"/>
          <w:szCs w:val="34"/>
        </w:rPr>
      </w:pPr>
    </w:p>
    <w:tbl>
      <w:tblPr>
        <w:tblStyle w:val="Grilledutableau"/>
        <w:tblpPr w:leftFromText="180" w:rightFromText="180" w:vertAnchor="text" w:horzAnchor="margin" w:tblpY="-28"/>
        <w:tblW w:w="0" w:type="auto"/>
        <w:tblLook w:val="04A0" w:firstRow="1" w:lastRow="0" w:firstColumn="1" w:lastColumn="0" w:noHBand="0" w:noVBand="1"/>
      </w:tblPr>
      <w:tblGrid>
        <w:gridCol w:w="9062"/>
      </w:tblGrid>
      <w:tr w:rsidR="005D10D4" w:rsidRPr="000B2687" w14:paraId="58D92669" w14:textId="77777777" w:rsidTr="00400D97">
        <w:tc>
          <w:tcPr>
            <w:tcW w:w="9062" w:type="dxa"/>
          </w:tcPr>
          <w:p w14:paraId="09BAA859" w14:textId="06199524" w:rsidR="005D10D4" w:rsidRPr="00F4121E" w:rsidRDefault="005D10D4" w:rsidP="005D10D4">
            <w:pPr>
              <w:tabs>
                <w:tab w:val="left" w:pos="2944"/>
              </w:tabs>
              <w:rPr>
                <w:rFonts w:ascii="Trebuchet MS" w:hAnsi="Trebuchet MS"/>
                <w:lang w:val="fr-FR"/>
              </w:rPr>
            </w:pPr>
            <w:r w:rsidRPr="000B2687">
              <w:rPr>
                <w:rFonts w:ascii="Trebuchet MS" w:hAnsi="Trebuchet MS"/>
                <w:b/>
                <w:lang w:val="fr-FR"/>
              </w:rPr>
              <w:t xml:space="preserve">Composante </w:t>
            </w:r>
            <w:r>
              <w:rPr>
                <w:rFonts w:ascii="Trebuchet MS" w:hAnsi="Trebuchet MS"/>
                <w:b/>
                <w:lang w:val="fr-FR"/>
              </w:rPr>
              <w:t>1.</w:t>
            </w:r>
            <w:r w:rsidRPr="00F4121E">
              <w:rPr>
                <w:rFonts w:ascii="Trebuchet MS" w:hAnsi="Trebuchet MS"/>
                <w:lang w:val="fr-FR"/>
              </w:rPr>
              <w:t xml:space="preserve"> </w:t>
            </w:r>
            <w:r>
              <w:t xml:space="preserve"> </w:t>
            </w:r>
            <w:r w:rsidRPr="005D10D4">
              <w:rPr>
                <w:rFonts w:ascii="Trebuchet MS" w:hAnsi="Trebuchet MS"/>
                <w:lang w:val="fr-FR"/>
              </w:rPr>
              <w:t>Amélioration des infrastructures communautaires et des services de base</w:t>
            </w:r>
          </w:p>
        </w:tc>
      </w:tr>
      <w:tr w:rsidR="005D10D4" w:rsidRPr="000B2687" w14:paraId="247E1B56" w14:textId="77777777" w:rsidTr="00400D97">
        <w:tc>
          <w:tcPr>
            <w:tcW w:w="9062" w:type="dxa"/>
          </w:tcPr>
          <w:p w14:paraId="1DA3804F" w14:textId="5E6E739A" w:rsidR="005D10D4" w:rsidRPr="00F4121E" w:rsidRDefault="005D10D4" w:rsidP="005D10D4">
            <w:pPr>
              <w:tabs>
                <w:tab w:val="left" w:pos="2944"/>
              </w:tabs>
              <w:rPr>
                <w:rFonts w:ascii="Trebuchet MS" w:hAnsi="Trebuchet MS"/>
                <w:lang w:val="fr-FR"/>
              </w:rPr>
            </w:pPr>
            <w:r w:rsidRPr="00F4121E">
              <w:rPr>
                <w:rFonts w:ascii="Trebuchet MS" w:hAnsi="Trebuchet MS"/>
                <w:b/>
                <w:lang w:val="fr-FR"/>
              </w:rPr>
              <w:t xml:space="preserve">Sous composante </w:t>
            </w:r>
            <w:r>
              <w:rPr>
                <w:rFonts w:ascii="Trebuchet MS" w:hAnsi="Trebuchet MS"/>
                <w:b/>
                <w:lang w:val="fr-FR"/>
              </w:rPr>
              <w:t>1.1</w:t>
            </w:r>
            <w:r w:rsidRPr="00F4121E">
              <w:rPr>
                <w:rFonts w:ascii="Trebuchet MS" w:hAnsi="Trebuchet MS"/>
                <w:lang w:val="fr-FR"/>
              </w:rPr>
              <w:t xml:space="preserve"> Renforcement des capacités locales dans la délivrance des services</w:t>
            </w:r>
          </w:p>
        </w:tc>
      </w:tr>
      <w:tr w:rsidR="005D10D4" w:rsidRPr="000B2687" w14:paraId="27DD7C2B" w14:textId="77777777" w:rsidTr="00400D97">
        <w:tc>
          <w:tcPr>
            <w:tcW w:w="9062" w:type="dxa"/>
          </w:tcPr>
          <w:p w14:paraId="14EB7468" w14:textId="3DFDFFE5" w:rsidR="005D10D4" w:rsidRPr="000B2687" w:rsidRDefault="005D10D4" w:rsidP="00400D97">
            <w:pPr>
              <w:tabs>
                <w:tab w:val="left" w:pos="2944"/>
              </w:tabs>
              <w:rPr>
                <w:rFonts w:ascii="Trebuchet MS" w:hAnsi="Trebuchet MS"/>
                <w:b/>
              </w:rPr>
            </w:pPr>
            <w:r w:rsidRPr="000B2687">
              <w:rPr>
                <w:rFonts w:ascii="Trebuchet MS" w:hAnsi="Trebuchet MS"/>
                <w:b/>
              </w:rPr>
              <w:t xml:space="preserve">Activités : </w:t>
            </w:r>
            <w:r w:rsidRPr="005D10D4">
              <w:rPr>
                <w:rFonts w:ascii="Trebuchet MS" w:eastAsiaTheme="minorHAnsi" w:hAnsi="Trebuchet MS" w:cstheme="minorBidi"/>
                <w:lang w:val="fr-FR"/>
              </w:rPr>
              <w:t>.</w:t>
            </w:r>
            <w:proofErr w:type="gramStart"/>
            <w:r w:rsidRPr="005D10D4">
              <w:rPr>
                <w:rFonts w:ascii="Trebuchet MS" w:eastAsiaTheme="minorHAnsi" w:hAnsi="Trebuchet MS" w:cstheme="minorBidi"/>
                <w:lang w:val="fr-FR"/>
              </w:rPr>
              <w:t>1.b.</w:t>
            </w:r>
            <w:proofErr w:type="gramEnd"/>
            <w:r w:rsidRPr="005D10D4">
              <w:rPr>
                <w:rFonts w:ascii="Trebuchet MS" w:eastAsiaTheme="minorHAnsi" w:hAnsi="Trebuchet MS" w:cstheme="minorBidi"/>
                <w:lang w:val="fr-FR"/>
              </w:rPr>
              <w:t>02.01</w:t>
            </w:r>
            <w:r w:rsidRPr="00F4121E">
              <w:rPr>
                <w:rFonts w:ascii="Trebuchet MS" w:hAnsi="Trebuchet MS"/>
                <w:lang w:val="fr-FR"/>
              </w:rPr>
              <w:t xml:space="preserve"> : </w:t>
            </w:r>
            <w:r>
              <w:t xml:space="preserve"> </w:t>
            </w:r>
            <w:r w:rsidRPr="005D10D4">
              <w:rPr>
                <w:rFonts w:ascii="Trebuchet MS" w:eastAsiaTheme="minorHAnsi" w:hAnsi="Trebuchet MS" w:cstheme="minorBidi"/>
                <w:lang w:val="fr-FR"/>
              </w:rPr>
              <w:t>Réalisation d'une analyse diagnostic au niveau communautaire de la situation de vulnérabilité par région d'intervention du Projet</w:t>
            </w:r>
          </w:p>
        </w:tc>
      </w:tr>
      <w:tr w:rsidR="005D10D4" w:rsidRPr="000B2687" w14:paraId="23535FF0" w14:textId="77777777" w:rsidTr="00400D97">
        <w:tc>
          <w:tcPr>
            <w:tcW w:w="9062" w:type="dxa"/>
          </w:tcPr>
          <w:p w14:paraId="76F154E9" w14:textId="6E1BDD19" w:rsidR="005D10D4" w:rsidRPr="00F4121E" w:rsidRDefault="005D10D4" w:rsidP="005D10D4">
            <w:pPr>
              <w:tabs>
                <w:tab w:val="left" w:pos="2944"/>
              </w:tabs>
              <w:rPr>
                <w:rFonts w:ascii="Trebuchet MS" w:hAnsi="Trebuchet MS"/>
                <w:lang w:val="fr-FR"/>
              </w:rPr>
            </w:pPr>
            <w:r w:rsidRPr="005D10D4">
              <w:rPr>
                <w:rFonts w:ascii="Trebuchet MS" w:eastAsiaTheme="minorHAnsi" w:hAnsi="Trebuchet MS" w:cstheme="minorBidi"/>
                <w:lang w:val="fr-FR"/>
              </w:rPr>
              <w:t>1</w:t>
            </w:r>
          </w:p>
        </w:tc>
      </w:tr>
    </w:tbl>
    <w:p w14:paraId="2DF0957D" w14:textId="77777777" w:rsidR="005D10D4" w:rsidRPr="006A2DEB" w:rsidRDefault="005D10D4" w:rsidP="005D10D4">
      <w:pPr>
        <w:jc w:val="center"/>
        <w:rPr>
          <w:rFonts w:ascii="Arial Narrow" w:hAnsi="Arial Narrow"/>
          <w:b/>
          <w:bCs/>
          <w:sz w:val="18"/>
          <w:szCs w:val="18"/>
          <w:u w:val="single"/>
        </w:rPr>
      </w:pPr>
    </w:p>
    <w:p w14:paraId="3A83BB84" w14:textId="6E296B02" w:rsidR="00866BC1" w:rsidRPr="006A2DEB" w:rsidRDefault="00866BC1" w:rsidP="00866BC1">
      <w:pPr>
        <w:jc w:val="center"/>
        <w:rPr>
          <w:rFonts w:ascii="Arial Narrow" w:hAnsi="Arial Narrow"/>
          <w:b/>
          <w:bCs/>
          <w:sz w:val="18"/>
          <w:szCs w:val="18"/>
          <w:u w:val="single"/>
        </w:rPr>
      </w:pPr>
    </w:p>
    <w:p w14:paraId="03CFBBC8" w14:textId="77777777" w:rsidR="00866BC1" w:rsidRDefault="00866BC1" w:rsidP="00866BC1">
      <w:pPr>
        <w:shd w:val="clear" w:color="auto" w:fill="0E9FA6"/>
        <w:jc w:val="center"/>
        <w:rPr>
          <w:rFonts w:ascii="Arial Narrow" w:hAnsi="Arial Narrow"/>
          <w:b/>
          <w:bCs/>
          <w:sz w:val="29"/>
          <w:szCs w:val="29"/>
        </w:rPr>
      </w:pPr>
      <w:r w:rsidRPr="00EB44E4">
        <w:rPr>
          <w:rFonts w:ascii="Arial Narrow" w:hAnsi="Arial Narrow"/>
          <w:b/>
          <w:bCs/>
          <w:sz w:val="29"/>
          <w:szCs w:val="29"/>
        </w:rPr>
        <w:t>TERME</w:t>
      </w:r>
      <w:r>
        <w:rPr>
          <w:rFonts w:ascii="Arial Narrow" w:hAnsi="Arial Narrow"/>
          <w:b/>
          <w:bCs/>
          <w:sz w:val="29"/>
          <w:szCs w:val="29"/>
        </w:rPr>
        <w:t>S</w:t>
      </w:r>
      <w:r w:rsidRPr="00EB44E4">
        <w:rPr>
          <w:rFonts w:ascii="Arial Narrow" w:hAnsi="Arial Narrow"/>
          <w:b/>
          <w:bCs/>
          <w:sz w:val="29"/>
          <w:szCs w:val="29"/>
        </w:rPr>
        <w:t xml:space="preserve"> DE REFERENCE</w:t>
      </w:r>
      <w:r w:rsidR="000D664F">
        <w:rPr>
          <w:rFonts w:ascii="Arial Narrow" w:hAnsi="Arial Narrow"/>
          <w:b/>
          <w:bCs/>
          <w:sz w:val="29"/>
          <w:szCs w:val="29"/>
        </w:rPr>
        <w:t>S</w:t>
      </w:r>
    </w:p>
    <w:p w14:paraId="536394B0" w14:textId="2A81E2FE" w:rsidR="00866BC1" w:rsidRDefault="00866BC1" w:rsidP="00D01AC4">
      <w:pPr>
        <w:shd w:val="clear" w:color="auto" w:fill="0E9FA6"/>
        <w:jc w:val="center"/>
        <w:rPr>
          <w:rFonts w:ascii="Arial Narrow" w:hAnsi="Arial Narrow"/>
          <w:b/>
          <w:bCs/>
          <w:sz w:val="29"/>
          <w:szCs w:val="29"/>
        </w:rPr>
      </w:pPr>
      <w:r w:rsidRPr="00EB44E4">
        <w:rPr>
          <w:rFonts w:ascii="Arial Narrow" w:hAnsi="Arial Narrow"/>
          <w:b/>
          <w:bCs/>
          <w:sz w:val="29"/>
          <w:szCs w:val="29"/>
        </w:rPr>
        <w:t xml:space="preserve"> POUR LE RECRUTEMENT D’UN CABINET EN VUE DE </w:t>
      </w:r>
      <w:r w:rsidR="00D01AC4">
        <w:rPr>
          <w:rFonts w:ascii="Arial Narrow" w:hAnsi="Arial Narrow"/>
          <w:b/>
          <w:bCs/>
          <w:sz w:val="29"/>
          <w:szCs w:val="29"/>
        </w:rPr>
        <w:t xml:space="preserve">L’EVALUATION </w:t>
      </w:r>
      <w:r w:rsidRPr="00EB44E4">
        <w:rPr>
          <w:rFonts w:ascii="Arial Narrow" w:hAnsi="Arial Narrow"/>
          <w:b/>
          <w:bCs/>
          <w:sz w:val="29"/>
          <w:szCs w:val="29"/>
        </w:rPr>
        <w:t xml:space="preserve">DE LA VULNERABILITE </w:t>
      </w:r>
      <w:r w:rsidR="00D01AC4">
        <w:rPr>
          <w:rFonts w:ascii="Arial Narrow" w:hAnsi="Arial Narrow"/>
          <w:b/>
          <w:bCs/>
          <w:sz w:val="29"/>
          <w:szCs w:val="29"/>
        </w:rPr>
        <w:t xml:space="preserve">DANS LES </w:t>
      </w:r>
      <w:r w:rsidR="0059318B">
        <w:rPr>
          <w:rFonts w:ascii="Arial Narrow" w:hAnsi="Arial Narrow"/>
          <w:b/>
          <w:bCs/>
          <w:sz w:val="29"/>
          <w:szCs w:val="29"/>
        </w:rPr>
        <w:t>COMMUNES</w:t>
      </w:r>
      <w:r w:rsidR="00D01AC4">
        <w:rPr>
          <w:rFonts w:ascii="Arial Narrow" w:hAnsi="Arial Narrow"/>
          <w:b/>
          <w:bCs/>
          <w:sz w:val="29"/>
          <w:szCs w:val="29"/>
        </w:rPr>
        <w:t xml:space="preserve"> </w:t>
      </w:r>
      <w:r w:rsidRPr="00EB44E4">
        <w:rPr>
          <w:rFonts w:ascii="Arial Narrow" w:hAnsi="Arial Narrow"/>
          <w:b/>
          <w:bCs/>
          <w:sz w:val="29"/>
          <w:szCs w:val="29"/>
        </w:rPr>
        <w:t>D</w:t>
      </w:r>
      <w:r w:rsidR="00D01AC4">
        <w:rPr>
          <w:rFonts w:ascii="Arial Narrow" w:hAnsi="Arial Narrow"/>
          <w:b/>
          <w:bCs/>
          <w:sz w:val="29"/>
          <w:szCs w:val="29"/>
        </w:rPr>
        <w:t>E</w:t>
      </w:r>
      <w:r w:rsidR="00E13B37">
        <w:rPr>
          <w:rFonts w:ascii="Arial Narrow" w:hAnsi="Arial Narrow"/>
          <w:b/>
          <w:bCs/>
          <w:sz w:val="29"/>
          <w:szCs w:val="29"/>
        </w:rPr>
        <w:t xml:space="preserve"> LA REGION DE </w:t>
      </w:r>
      <w:r w:rsidR="00E13B37" w:rsidRPr="003059AB">
        <w:rPr>
          <w:rFonts w:ascii="Arial Narrow" w:hAnsi="Arial Narrow"/>
          <w:b/>
          <w:bCs/>
          <w:color w:val="FF0000"/>
          <w:sz w:val="29"/>
          <w:szCs w:val="29"/>
        </w:rPr>
        <w:t xml:space="preserve">L’ADAMAOUA </w:t>
      </w:r>
    </w:p>
    <w:p w14:paraId="307E0CC7" w14:textId="77777777" w:rsidR="00D01AC4" w:rsidRPr="00EB44E4" w:rsidRDefault="00D01AC4" w:rsidP="00D01AC4">
      <w:pPr>
        <w:shd w:val="clear" w:color="auto" w:fill="0E9FA6"/>
        <w:jc w:val="center"/>
        <w:rPr>
          <w:rFonts w:ascii="Arial Narrow" w:hAnsi="Arial Narrow"/>
          <w:b/>
          <w:bCs/>
          <w:sz w:val="29"/>
          <w:szCs w:val="29"/>
        </w:rPr>
      </w:pPr>
    </w:p>
    <w:p w14:paraId="2E4C0426" w14:textId="77777777" w:rsidR="00866BC1" w:rsidRDefault="00866BC1" w:rsidP="00866BC1">
      <w:pPr>
        <w:spacing w:after="0"/>
        <w:rPr>
          <w:rFonts w:ascii="Arial Narrow" w:hAnsi="Arial Narrow"/>
          <w:b/>
          <w:bCs/>
        </w:rPr>
      </w:pPr>
    </w:p>
    <w:p w14:paraId="3547E1F9" w14:textId="77777777" w:rsidR="00866BC1" w:rsidRDefault="00866BC1" w:rsidP="00866BC1">
      <w:pPr>
        <w:spacing w:after="0"/>
        <w:rPr>
          <w:rFonts w:ascii="Arial Narrow" w:hAnsi="Arial Narrow"/>
          <w:b/>
          <w:bCs/>
        </w:rPr>
      </w:pPr>
    </w:p>
    <w:p w14:paraId="21B4E1D4" w14:textId="77777777" w:rsidR="00866BC1" w:rsidRDefault="00866BC1" w:rsidP="00866BC1">
      <w:pPr>
        <w:spacing w:after="0"/>
        <w:rPr>
          <w:rFonts w:ascii="Arial Narrow" w:hAnsi="Arial Narrow"/>
          <w:b/>
          <w:bCs/>
        </w:rPr>
      </w:pPr>
    </w:p>
    <w:p w14:paraId="334849B9" w14:textId="77777777" w:rsidR="00866BC1" w:rsidRDefault="00866BC1" w:rsidP="00866BC1">
      <w:pPr>
        <w:spacing w:after="0"/>
        <w:rPr>
          <w:rFonts w:ascii="Arial Narrow" w:hAnsi="Arial Narrow"/>
          <w:b/>
          <w:bCs/>
        </w:rPr>
      </w:pPr>
    </w:p>
    <w:p w14:paraId="77411186" w14:textId="77777777" w:rsidR="00866BC1" w:rsidRDefault="00866BC1" w:rsidP="00866BC1">
      <w:pPr>
        <w:spacing w:after="0"/>
        <w:rPr>
          <w:rFonts w:ascii="Arial Narrow" w:hAnsi="Arial Narrow"/>
          <w:b/>
          <w:bCs/>
        </w:rPr>
      </w:pPr>
    </w:p>
    <w:p w14:paraId="164A4149" w14:textId="77777777" w:rsidR="00866BC1" w:rsidRDefault="00866BC1" w:rsidP="00866BC1">
      <w:pPr>
        <w:spacing w:after="0"/>
        <w:rPr>
          <w:rFonts w:ascii="Arial Narrow" w:hAnsi="Arial Narrow"/>
          <w:b/>
          <w:bCs/>
        </w:rPr>
      </w:pPr>
    </w:p>
    <w:p w14:paraId="39B74DE2" w14:textId="77777777" w:rsidR="00866BC1" w:rsidRDefault="00866BC1" w:rsidP="00866BC1">
      <w:pPr>
        <w:jc w:val="center"/>
        <w:rPr>
          <w:b/>
          <w:bCs/>
          <w:sz w:val="24"/>
          <w:szCs w:val="24"/>
        </w:rPr>
      </w:pPr>
    </w:p>
    <w:p w14:paraId="4833B210" w14:textId="77777777" w:rsidR="00866BC1" w:rsidRDefault="00866BC1" w:rsidP="00866BC1">
      <w:pPr>
        <w:jc w:val="center"/>
        <w:rPr>
          <w:b/>
          <w:bCs/>
          <w:sz w:val="24"/>
          <w:szCs w:val="24"/>
        </w:rPr>
      </w:pPr>
    </w:p>
    <w:p w14:paraId="0242FD49" w14:textId="77777777" w:rsidR="00866BC1" w:rsidRDefault="00866BC1" w:rsidP="00866BC1">
      <w:pPr>
        <w:jc w:val="center"/>
        <w:rPr>
          <w:b/>
          <w:bCs/>
          <w:sz w:val="24"/>
          <w:szCs w:val="24"/>
        </w:rPr>
      </w:pPr>
    </w:p>
    <w:p w14:paraId="5EFB9B74" w14:textId="77777777" w:rsidR="00866BC1" w:rsidRDefault="00866BC1" w:rsidP="00866BC1">
      <w:pPr>
        <w:jc w:val="center"/>
        <w:rPr>
          <w:b/>
          <w:bCs/>
          <w:sz w:val="24"/>
          <w:szCs w:val="24"/>
        </w:rPr>
      </w:pPr>
    </w:p>
    <w:p w14:paraId="70C56FFD" w14:textId="77777777" w:rsidR="00E13B37" w:rsidRDefault="00E13B37" w:rsidP="00866BC1">
      <w:pPr>
        <w:jc w:val="center"/>
        <w:rPr>
          <w:b/>
          <w:bCs/>
          <w:sz w:val="24"/>
          <w:szCs w:val="24"/>
        </w:rPr>
      </w:pPr>
    </w:p>
    <w:p w14:paraId="61662416" w14:textId="77777777" w:rsidR="00E13B37" w:rsidRDefault="00E13B37" w:rsidP="00866BC1">
      <w:pPr>
        <w:jc w:val="center"/>
        <w:rPr>
          <w:b/>
          <w:bCs/>
          <w:sz w:val="24"/>
          <w:szCs w:val="24"/>
        </w:rPr>
      </w:pPr>
    </w:p>
    <w:p w14:paraId="26833E7B" w14:textId="77777777" w:rsidR="00E13B37" w:rsidRDefault="00E13B37" w:rsidP="00866BC1">
      <w:pPr>
        <w:jc w:val="center"/>
        <w:rPr>
          <w:b/>
          <w:bCs/>
          <w:sz w:val="24"/>
          <w:szCs w:val="24"/>
        </w:rPr>
      </w:pPr>
    </w:p>
    <w:p w14:paraId="1400AA09" w14:textId="77777777" w:rsidR="00866BC1" w:rsidRDefault="00866BC1" w:rsidP="005F46F0">
      <w:pPr>
        <w:jc w:val="right"/>
        <w:rPr>
          <w:b/>
          <w:bCs/>
          <w:sz w:val="24"/>
          <w:szCs w:val="24"/>
        </w:rPr>
      </w:pPr>
      <w:r>
        <w:rPr>
          <w:b/>
          <w:bCs/>
          <w:sz w:val="24"/>
          <w:szCs w:val="24"/>
        </w:rPr>
        <w:t>Juin 2025</w:t>
      </w:r>
    </w:p>
    <w:p w14:paraId="15CF619F" w14:textId="77777777" w:rsidR="00866BC1" w:rsidRPr="00C278DF" w:rsidRDefault="00866BC1" w:rsidP="00866BC1">
      <w:pPr>
        <w:sectPr w:rsidR="00866BC1" w:rsidRPr="00C278DF" w:rsidSect="00866BC1">
          <w:pgSz w:w="11906" w:h="16838"/>
          <w:pgMar w:top="1417" w:right="1417" w:bottom="1417" w:left="1417" w:header="708" w:footer="708" w:gutter="0"/>
          <w:cols w:space="708"/>
          <w:docGrid w:linePitch="360"/>
        </w:sectPr>
      </w:pPr>
    </w:p>
    <w:p w14:paraId="4FE0DF23" w14:textId="77777777" w:rsidR="00866BC1" w:rsidRPr="007049D0" w:rsidRDefault="00866BC1" w:rsidP="00866BC1">
      <w:pPr>
        <w:numPr>
          <w:ilvl w:val="0"/>
          <w:numId w:val="1"/>
        </w:numPr>
        <w:shd w:val="clear" w:color="auto" w:fill="0E9FA6"/>
        <w:ind w:left="1080" w:hanging="720"/>
        <w:contextualSpacing/>
        <w:rPr>
          <w:rFonts w:ascii="Arial Narrow" w:eastAsia="Times New Roman" w:hAnsi="Arial Narrow" w:cs="Times New Roman"/>
          <w:b/>
          <w:bCs/>
          <w:color w:val="FFFFFF"/>
          <w:sz w:val="24"/>
          <w:szCs w:val="24"/>
          <w:lang w:val="fr-FR" w:eastAsia="fr-FR"/>
        </w:rPr>
      </w:pPr>
      <w:bookmarkStart w:id="0" w:name="_Toc78977600"/>
      <w:r w:rsidRPr="007049D0">
        <w:rPr>
          <w:rFonts w:ascii="Arial Narrow" w:eastAsia="Times New Roman" w:hAnsi="Arial Narrow" w:cs="Times New Roman"/>
          <w:b/>
          <w:bCs/>
          <w:color w:val="FFFFFF"/>
          <w:sz w:val="24"/>
          <w:szCs w:val="24"/>
          <w:lang w:val="fr-FR" w:eastAsia="fr-FR"/>
        </w:rPr>
        <w:lastRenderedPageBreak/>
        <w:t xml:space="preserve">CONTEXTE </w:t>
      </w:r>
      <w:bookmarkEnd w:id="0"/>
      <w:r w:rsidRPr="007049D0">
        <w:rPr>
          <w:rFonts w:ascii="Arial Narrow" w:eastAsia="Times New Roman" w:hAnsi="Arial Narrow" w:cs="Times New Roman"/>
          <w:b/>
          <w:bCs/>
          <w:color w:val="FFFFFF"/>
          <w:sz w:val="24"/>
          <w:szCs w:val="24"/>
          <w:lang w:val="fr-FR" w:eastAsia="fr-FR"/>
        </w:rPr>
        <w:t xml:space="preserve">ET JUSTIFICATION </w:t>
      </w:r>
    </w:p>
    <w:p w14:paraId="33C723E4" w14:textId="7362410F" w:rsidR="005F46F0" w:rsidRPr="00E35443" w:rsidRDefault="00866BC1" w:rsidP="005F46F0">
      <w:pPr>
        <w:jc w:val="both"/>
        <w:rPr>
          <w:rFonts w:ascii="Arial Narrow" w:eastAsia="Calibri" w:hAnsi="Arial Narrow" w:cs="Times New Roman"/>
          <w:lang w:val="fr-FR"/>
        </w:rPr>
      </w:pPr>
      <w:r w:rsidRPr="00E35443">
        <w:rPr>
          <w:rFonts w:ascii="Arial Narrow" w:eastAsia="Calibri" w:hAnsi="Arial Narrow" w:cs="Times New Roman"/>
          <w:lang w:val="fr-FR"/>
        </w:rPr>
        <w:t xml:space="preserve">Pays réputé stable en Afrique centrale, le Cameroun fait face à de multiples défis sécuritaires et humanitaires dans certaines de ses </w:t>
      </w:r>
      <w:r w:rsidR="0059318B" w:rsidRPr="00E35443">
        <w:rPr>
          <w:rFonts w:ascii="Arial Narrow" w:eastAsia="Calibri" w:hAnsi="Arial Narrow" w:cs="Times New Roman"/>
          <w:lang w:val="fr-FR"/>
        </w:rPr>
        <w:t>Régions</w:t>
      </w:r>
      <w:r w:rsidRPr="00E35443">
        <w:rPr>
          <w:rFonts w:ascii="Arial Narrow" w:eastAsia="Calibri" w:hAnsi="Arial Narrow" w:cs="Times New Roman"/>
          <w:lang w:val="fr-FR"/>
        </w:rPr>
        <w:t xml:space="preserve"> depuis quelques années.  A l’Extrême – Nord, les attaques perpétrées par la secte terroriste Boko Haram ont causé de nombreux déplacements des populations et donné lieu à la destruction des infrastructures de base dans de nombreuses localités. La </w:t>
      </w:r>
      <w:r w:rsidR="0059318B" w:rsidRPr="00E35443">
        <w:rPr>
          <w:rFonts w:ascii="Arial Narrow" w:eastAsia="Calibri" w:hAnsi="Arial Narrow" w:cs="Times New Roman"/>
          <w:lang w:val="fr-FR"/>
        </w:rPr>
        <w:t>Région</w:t>
      </w:r>
      <w:r w:rsidRPr="00E35443">
        <w:rPr>
          <w:rFonts w:ascii="Arial Narrow" w:eastAsia="Calibri" w:hAnsi="Arial Narrow" w:cs="Times New Roman"/>
          <w:lang w:val="fr-FR"/>
        </w:rPr>
        <w:t xml:space="preserve"> a accueilli par ailleurs de nombreux réfugiés nigérians. L’insécurité générée par la secte Boko Haram s’étend aux </w:t>
      </w:r>
      <w:r w:rsidR="0059318B" w:rsidRPr="00E35443">
        <w:rPr>
          <w:rFonts w:ascii="Arial Narrow" w:eastAsia="Calibri" w:hAnsi="Arial Narrow" w:cs="Times New Roman"/>
          <w:lang w:val="fr-FR"/>
        </w:rPr>
        <w:t>Régions</w:t>
      </w:r>
      <w:r w:rsidRPr="00E35443">
        <w:rPr>
          <w:rFonts w:ascii="Arial Narrow" w:eastAsia="Calibri" w:hAnsi="Arial Narrow" w:cs="Times New Roman"/>
          <w:lang w:val="fr-FR"/>
        </w:rPr>
        <w:t xml:space="preserve"> du Nord et de l’Adamaoua. La </w:t>
      </w:r>
      <w:r w:rsidR="0059318B" w:rsidRPr="00E35443">
        <w:rPr>
          <w:rFonts w:ascii="Arial Narrow" w:eastAsia="Calibri" w:hAnsi="Arial Narrow" w:cs="Times New Roman"/>
          <w:lang w:val="fr-FR"/>
        </w:rPr>
        <w:t>Région</w:t>
      </w:r>
      <w:r w:rsidRPr="00E35443">
        <w:rPr>
          <w:rFonts w:ascii="Arial Narrow" w:eastAsia="Calibri" w:hAnsi="Arial Narrow" w:cs="Times New Roman"/>
          <w:lang w:val="fr-FR"/>
        </w:rPr>
        <w:t xml:space="preserve"> de l’Est quant à elle subit les effets des crises sociopolitiques successives dont la République Centrafricaine (RCA) est le théâtre depuis 2003</w:t>
      </w:r>
      <w:r w:rsidRPr="00E35443">
        <w:rPr>
          <w:rFonts w:ascii="Arial Narrow" w:eastAsia="Calibri" w:hAnsi="Arial Narrow" w:cs="Arial"/>
          <w:lang w:val="fr-FR"/>
        </w:rPr>
        <w:t xml:space="preserve">. Avec la résurgence de la crise dans ce pays, l’on assiste depuis janvier 2021, de nouvelles arrivées des réfugiés centrafricains dans la </w:t>
      </w:r>
      <w:r w:rsidR="0059318B" w:rsidRPr="00E35443">
        <w:rPr>
          <w:rFonts w:ascii="Arial Narrow" w:eastAsia="Calibri" w:hAnsi="Arial Narrow" w:cs="Arial"/>
          <w:lang w:val="fr-FR"/>
        </w:rPr>
        <w:t>Région</w:t>
      </w:r>
      <w:r w:rsidRPr="00E35443">
        <w:rPr>
          <w:rFonts w:ascii="Arial Narrow" w:eastAsia="Calibri" w:hAnsi="Arial Narrow" w:cs="Arial"/>
          <w:lang w:val="fr-FR"/>
        </w:rPr>
        <w:t xml:space="preserve"> qui en accueille déjà plus de 60 %.</w:t>
      </w:r>
      <w:r w:rsidRPr="00E35443">
        <w:rPr>
          <w:rFonts w:ascii="Arial Narrow" w:eastAsia="Calibri" w:hAnsi="Arial Narrow" w:cs="Times New Roman"/>
          <w:lang w:val="fr-FR"/>
        </w:rPr>
        <w:t xml:space="preserve"> Dans les </w:t>
      </w:r>
      <w:r w:rsidR="0059318B" w:rsidRPr="00E35443">
        <w:rPr>
          <w:rFonts w:ascii="Arial Narrow" w:eastAsia="Calibri" w:hAnsi="Arial Narrow" w:cs="Times New Roman"/>
          <w:lang w:val="fr-FR"/>
        </w:rPr>
        <w:t>Régions</w:t>
      </w:r>
      <w:r w:rsidRPr="00E35443">
        <w:rPr>
          <w:rFonts w:ascii="Arial Narrow" w:eastAsia="Calibri" w:hAnsi="Arial Narrow" w:cs="Times New Roman"/>
          <w:lang w:val="fr-FR"/>
        </w:rPr>
        <w:t xml:space="preserve"> du Nord-Ouest et du Sud-Ouest la crise sociopolitique qui a débuté en 2016, a donné lieu à de nombreux morts aussi bien parmi les forces de défense et de sécurité que des populations civiles. Cette crise a donné lieu à de nombreux déplacements internes (environ 700 000 dont 52% sont des femmes et des enfants), amenant dans les </w:t>
      </w:r>
      <w:r w:rsidR="0059318B" w:rsidRPr="00E35443">
        <w:rPr>
          <w:rFonts w:ascii="Arial Narrow" w:eastAsia="Calibri" w:hAnsi="Arial Narrow" w:cs="Times New Roman"/>
          <w:lang w:val="fr-FR"/>
        </w:rPr>
        <w:t>Régions</w:t>
      </w:r>
      <w:r w:rsidRPr="00E35443">
        <w:rPr>
          <w:rFonts w:ascii="Arial Narrow" w:eastAsia="Calibri" w:hAnsi="Arial Narrow" w:cs="Times New Roman"/>
          <w:lang w:val="fr-FR"/>
        </w:rPr>
        <w:t xml:space="preserve"> d’accueil des femmes et des jeunes filles à se prostituer pour leur survie et celle de leur famille en raison des difficultés d’insertion. Les </w:t>
      </w:r>
      <w:r w:rsidR="0059318B" w:rsidRPr="00E35443">
        <w:rPr>
          <w:rFonts w:ascii="Arial Narrow" w:eastAsia="Calibri" w:hAnsi="Arial Narrow" w:cs="Times New Roman"/>
          <w:lang w:val="fr-FR"/>
        </w:rPr>
        <w:t>Régions</w:t>
      </w:r>
      <w:r w:rsidRPr="00E35443">
        <w:rPr>
          <w:rFonts w:ascii="Arial Narrow" w:eastAsia="Calibri" w:hAnsi="Arial Narrow" w:cs="Times New Roman"/>
          <w:lang w:val="fr-FR"/>
        </w:rPr>
        <w:t xml:space="preserve"> abritant une grande partie de ces déplacés sont celles de l’Ouest, du Centre et du Littoral. </w:t>
      </w:r>
    </w:p>
    <w:p w14:paraId="0EB30018" w14:textId="77777777" w:rsidR="005F46F0" w:rsidRPr="00E35443" w:rsidRDefault="00866BC1" w:rsidP="005F46F0">
      <w:pPr>
        <w:jc w:val="both"/>
        <w:rPr>
          <w:rFonts w:ascii="Arial Narrow" w:eastAsia="Calibri" w:hAnsi="Arial Narrow" w:cs="Times New Roman"/>
          <w:lang w:val="fr-FR"/>
        </w:rPr>
      </w:pPr>
      <w:r w:rsidRPr="00E35443">
        <w:rPr>
          <w:rFonts w:ascii="Arial Narrow" w:eastAsia="Calibri" w:hAnsi="Arial Narrow" w:cs="Arial"/>
        </w:rPr>
        <w:t>Selon les chiffres de l’Agence des Nations Unies pour les réfugiés (HCR) au mois d'octobre 2023, le pays accueille 475 729 réfugiés enregistrés, dont 355,732 Centrafricains et 114,675 Nigérians.</w:t>
      </w:r>
      <w:r w:rsidR="005F46F0" w:rsidRPr="00E35443">
        <w:rPr>
          <w:rFonts w:ascii="Arial Narrow" w:eastAsia="Calibri" w:hAnsi="Arial Narrow" w:cs="Times New Roman"/>
          <w:lang w:val="fr-FR"/>
        </w:rPr>
        <w:t xml:space="preserve"> </w:t>
      </w:r>
      <w:r w:rsidRPr="00E35443">
        <w:rPr>
          <w:rFonts w:ascii="Arial Narrow" w:eastAsia="Calibri" w:hAnsi="Arial Narrow" w:cs="Arial"/>
          <w:shd w:val="clear" w:color="auto" w:fill="FFFFFF"/>
          <w:lang w:val="fr-FR"/>
        </w:rPr>
        <w:t>A Côté de ces zones de crise, on a des poches de vulnérabilité, notamment dans les zones frontalières.</w:t>
      </w:r>
      <w:r w:rsidRPr="00E35443">
        <w:rPr>
          <w:rFonts w:ascii="Arial Narrow" w:eastAsia="Calibri" w:hAnsi="Arial Narrow" w:cs="Times New Roman"/>
        </w:rPr>
        <w:t xml:space="preserve"> Au plan social, selon la quatrième Enquête Camerounaise auprès des Ménages (ECAM-4) menée en 2014, le taux de pauvreté a reculé de 2,4 en se situant à 37,5%, contre 39,9% en 2007</w:t>
      </w:r>
      <w:r w:rsidRPr="00E35443">
        <w:rPr>
          <w:rFonts w:ascii="Arial Narrow" w:eastAsia="Calibri" w:hAnsi="Arial Narrow" w:cs="Times New Roman"/>
          <w:vertAlign w:val="superscript"/>
        </w:rPr>
        <w:footnoteReference w:id="1"/>
      </w:r>
      <w:r w:rsidRPr="00E35443">
        <w:rPr>
          <w:rFonts w:ascii="Arial Narrow" w:eastAsia="Calibri" w:hAnsi="Arial Narrow" w:cs="Times New Roman"/>
        </w:rPr>
        <w:t>. Cependant, même si le taux de pauvreté enregistre une diminution significative en milieu urbain, passant de 12,2% en 2007 à 8,9% en 2014, il connaît plutôt une aggravation en milieu rural, avec une évolution de 55,7% en 2007 à 56,8% en 2014</w:t>
      </w:r>
      <w:r w:rsidRPr="00E35443">
        <w:rPr>
          <w:rFonts w:ascii="Arial Narrow" w:eastAsia="Calibri" w:hAnsi="Arial Narrow" w:cs="Times New Roman"/>
          <w:vertAlign w:val="superscript"/>
        </w:rPr>
        <w:footnoteReference w:id="2"/>
      </w:r>
      <w:r w:rsidRPr="00E35443">
        <w:rPr>
          <w:rFonts w:ascii="Arial Narrow" w:eastAsia="Calibri" w:hAnsi="Arial Narrow" w:cs="Times New Roman"/>
        </w:rPr>
        <w:t>. Les femmes sont les plus touchées par la pauvreté. Elles constituent 51,5 % des personnes vivant sous le seuil de pauvreté sur une moyenne nationale de 39%</w:t>
      </w:r>
      <w:r w:rsidRPr="00E35443">
        <w:rPr>
          <w:rFonts w:ascii="Arial Narrow" w:eastAsia="Calibri" w:hAnsi="Arial Narrow" w:cs="Times New Roman"/>
          <w:vertAlign w:val="superscript"/>
        </w:rPr>
        <w:footnoteReference w:id="3"/>
      </w:r>
      <w:r w:rsidRPr="00E35443">
        <w:rPr>
          <w:rFonts w:ascii="Arial Narrow" w:eastAsia="Calibri" w:hAnsi="Arial Narrow" w:cs="Times New Roman"/>
        </w:rPr>
        <w:t>. Par ailleurs, malgré les différentes initiatives du Gouvernement, on n’aura pas enregistré une amélioration de la situation du sous-emploi. Le taux de sous-emploi s’est plutôt aggravé, passant de 65,8% en 2005 à 77% en 2014. Les données statistiques indiquent par ailleurs que la part des emplois créés par le secteur formel est en baisse, elle est passée de 4,8%en 2005 à 3,8 % en 2010</w:t>
      </w:r>
      <w:r w:rsidRPr="00E35443">
        <w:rPr>
          <w:rFonts w:ascii="Arial Narrow" w:eastAsia="Calibri" w:hAnsi="Arial Narrow" w:cs="Times New Roman"/>
          <w:vertAlign w:val="superscript"/>
        </w:rPr>
        <w:footnoteReference w:id="4"/>
      </w:r>
      <w:r w:rsidRPr="00E35443">
        <w:rPr>
          <w:rFonts w:ascii="Arial Narrow" w:eastAsia="Calibri" w:hAnsi="Arial Narrow" w:cs="Times New Roman"/>
        </w:rPr>
        <w:t>. En 2014, le secteur informel représentait encore 82,9% de l’emploi. Cette contreperformance du marché du travail est due selon les analyses à la faible capacité du secteur productif à créer des emplois décents, à l’inadéquation de la qualité de la main d’œuvre par rapport aux ressources humaines demandées par l’économie et le non-respect de la réglementation relative aux normes du travail par les entreprises</w:t>
      </w:r>
      <w:r w:rsidRPr="00E35443">
        <w:rPr>
          <w:rFonts w:ascii="Arial Narrow" w:eastAsia="Calibri" w:hAnsi="Arial Narrow" w:cs="Times New Roman"/>
          <w:vertAlign w:val="superscript"/>
        </w:rPr>
        <w:footnoteReference w:id="5"/>
      </w:r>
      <w:r w:rsidRPr="00E35443">
        <w:rPr>
          <w:rFonts w:ascii="Arial Narrow" w:eastAsia="Calibri" w:hAnsi="Arial Narrow" w:cs="Times New Roman"/>
        </w:rPr>
        <w:t>.</w:t>
      </w:r>
    </w:p>
    <w:p w14:paraId="1077CAD3" w14:textId="50E46A2D" w:rsidR="005F46F0" w:rsidRPr="00E35443" w:rsidRDefault="00866BC1" w:rsidP="005F46F0">
      <w:pPr>
        <w:jc w:val="both"/>
        <w:rPr>
          <w:rFonts w:ascii="Arial Narrow" w:eastAsia="Calibri" w:hAnsi="Arial Narrow" w:cs="Times New Roman"/>
          <w:lang w:val="fr-FR"/>
        </w:rPr>
      </w:pPr>
      <w:r w:rsidRPr="00E35443">
        <w:rPr>
          <w:rFonts w:ascii="Arial Narrow" w:eastAsia="Calibri" w:hAnsi="Arial Narrow" w:cs="Times New Roman"/>
          <w:lang w:val="fr-FR"/>
        </w:rPr>
        <w:t xml:space="preserve">Sur un autre plan, il importe de souligner les conséquences désastreuses de la pandémie à corona virus. Détectée officiellement au Cameroun le 06 mars 2020, la pandémie de la COVID-19 a entraîné une dégradation importante de la situation économique, rendant encore plus vulnérables les couches sociales défavorisées. Il y a lieu en outre de rappeler les méfaits des changements climatiques comme la sécheresse et les inondations sur des </w:t>
      </w:r>
      <w:r w:rsidR="0059318B" w:rsidRPr="00E35443">
        <w:rPr>
          <w:rFonts w:ascii="Arial Narrow" w:eastAsia="Calibri" w:hAnsi="Arial Narrow" w:cs="Times New Roman"/>
          <w:lang w:val="fr-FR"/>
        </w:rPr>
        <w:t>Régions</w:t>
      </w:r>
      <w:r w:rsidRPr="00E35443">
        <w:rPr>
          <w:rFonts w:ascii="Arial Narrow" w:eastAsia="Calibri" w:hAnsi="Arial Narrow" w:cs="Times New Roman"/>
          <w:lang w:val="fr-FR"/>
        </w:rPr>
        <w:t xml:space="preserve"> déjà impactées par les crises sécuritaires et la pauvreté chronique. Ces différentes fragilités ont démontré la nécessité de capitaliser les solutions endogènes et de renforcer la capacité de résilience des communautés, en luttant entre autres, contre l’exclusion des femmes et des jeunes dans la gouvernance locale. Dans un contexte d’approfondissement et d’accélération du processus de décentralisation, le rôle des collectivités territoriales décentralisées est fondamental, elles qui sont appelées à devenir, plus que par le passé, des instruments de lutte contre la pauvreté à la base, des espaces d’opportunités économiques et des creusets de la démocratie locale, le but ultime étant l’amélioration des conditions de vie des populations. </w:t>
      </w:r>
    </w:p>
    <w:p w14:paraId="1250F2D0" w14:textId="181F664D" w:rsidR="005F46F0" w:rsidRPr="00E35443" w:rsidRDefault="00866BC1" w:rsidP="005F46F0">
      <w:pPr>
        <w:spacing w:after="120" w:line="240" w:lineRule="auto"/>
        <w:contextualSpacing/>
        <w:jc w:val="both"/>
        <w:rPr>
          <w:rFonts w:ascii="Arial Narrow" w:eastAsia="Calibri" w:hAnsi="Arial Narrow" w:cs="Times New Roman"/>
          <w:lang w:val="fr-FR"/>
        </w:rPr>
      </w:pPr>
      <w:r w:rsidRPr="00E35443">
        <w:rPr>
          <w:rFonts w:ascii="Arial Narrow" w:eastAsia="Calibri" w:hAnsi="Arial Narrow" w:cs="Calibri-Bold"/>
          <w:lang w:val="fr-FR"/>
        </w:rPr>
        <w:lastRenderedPageBreak/>
        <w:t xml:space="preserve">Pour soutenir les efforts du Cameroun en matière de réduction </w:t>
      </w:r>
      <w:proofErr w:type="spellStart"/>
      <w:r w:rsidRPr="00E35443">
        <w:rPr>
          <w:rFonts w:ascii="Arial Narrow" w:eastAsia="Calibri" w:hAnsi="Arial Narrow" w:cs="Calibri-Bold"/>
          <w:lang w:val="fr-FR"/>
        </w:rPr>
        <w:t>d</w:t>
      </w:r>
      <w:r w:rsidRPr="00E35443">
        <w:rPr>
          <w:rFonts w:ascii="Arial Narrow" w:eastAsia="Calibri" w:hAnsi="Arial Narrow" w:cs="Calibri-Bold"/>
          <w:lang w:val="fr"/>
        </w:rPr>
        <w:t>es</w:t>
      </w:r>
      <w:proofErr w:type="spellEnd"/>
      <w:r w:rsidRPr="00E35443">
        <w:rPr>
          <w:rFonts w:ascii="Arial Narrow" w:eastAsia="Calibri" w:hAnsi="Arial Narrow" w:cs="Calibri-Bold"/>
          <w:lang w:val="fr"/>
        </w:rPr>
        <w:t xml:space="preserve"> risques de conflit et de renforcement de la résilience du pays à la fragilité, aux conflits et à la violence (FCV), </w:t>
      </w:r>
      <w:r w:rsidRPr="00E35443">
        <w:rPr>
          <w:rFonts w:ascii="Arial Narrow" w:eastAsia="Calibri" w:hAnsi="Arial Narrow" w:cs="Calibri-Bold"/>
          <w:lang w:val="fr-FR"/>
        </w:rPr>
        <w:t xml:space="preserve">la Banque Mondiale l’a déclaré éligible à l’Allocation pour la Prévention et la Résilience (PRA) en 2022. Sur la base de cette déclaration, </w:t>
      </w:r>
      <w:r w:rsidR="00E13B37" w:rsidRPr="00E35443">
        <w:rPr>
          <w:rFonts w:ascii="Arial Narrow" w:eastAsia="Calibri" w:hAnsi="Arial Narrow" w:cs="Calibri-Bold"/>
          <w:lang w:val="fr-FR"/>
        </w:rPr>
        <w:t>l</w:t>
      </w:r>
      <w:r w:rsidRPr="00E35443">
        <w:rPr>
          <w:rFonts w:ascii="Arial Narrow" w:eastAsia="Calibri" w:hAnsi="Arial Narrow" w:cs="Calibri-Bold"/>
          <w:lang w:val="fr-FR"/>
        </w:rPr>
        <w:t xml:space="preserve">e Gouvernement du Cameroun a sollicité ce guichet de financement IDA pour la réalisation du Projet de Gouvernance Locale et Résilience Communautaire (PROLOG) dans les </w:t>
      </w:r>
      <w:r w:rsidR="0059318B" w:rsidRPr="00E35443">
        <w:rPr>
          <w:rFonts w:ascii="Arial Narrow" w:eastAsia="Calibri" w:hAnsi="Arial Narrow" w:cs="Calibri-Bold"/>
          <w:lang w:val="fr-FR"/>
        </w:rPr>
        <w:t>Régions</w:t>
      </w:r>
      <w:r w:rsidRPr="00E35443">
        <w:rPr>
          <w:rFonts w:ascii="Arial Narrow" w:eastAsia="Calibri" w:hAnsi="Arial Narrow" w:cs="Calibri-Bold"/>
          <w:lang w:val="fr-FR"/>
        </w:rPr>
        <w:t xml:space="preserve"> </w:t>
      </w:r>
      <w:r w:rsidRPr="00E35443">
        <w:rPr>
          <w:rFonts w:ascii="Arial Narrow" w:eastAsia="Calibri" w:hAnsi="Arial Narrow" w:cs="Calibri-Bold"/>
          <w:bCs/>
          <w:lang w:val="fr"/>
        </w:rPr>
        <w:t xml:space="preserve">affectées par les défis de Fragilité, Conflit, et Violence </w:t>
      </w:r>
      <w:r w:rsidRPr="00E35443">
        <w:rPr>
          <w:rFonts w:ascii="Arial Narrow" w:eastAsia="Calibri" w:hAnsi="Arial Narrow" w:cs="Calibri-Bold"/>
          <w:lang w:val="fr-FR"/>
        </w:rPr>
        <w:t xml:space="preserve">notamment </w:t>
      </w:r>
      <w:r w:rsidRPr="00E35443">
        <w:rPr>
          <w:rFonts w:ascii="Arial Narrow" w:eastAsia="Calibri" w:hAnsi="Arial Narrow" w:cs="Times New Roman"/>
          <w:lang w:val="fr-FR"/>
        </w:rPr>
        <w:t xml:space="preserve">l’Adamaoua, Est, Extrême-Nord, Nord, Nord-Ouest et Sud-Ouest, </w:t>
      </w:r>
      <w:r w:rsidRPr="00E35443">
        <w:rPr>
          <w:rFonts w:ascii="Arial Narrow" w:eastAsia="Calibri" w:hAnsi="Arial Narrow" w:cs="Calibri-Bold"/>
          <w:lang w:val="fr-FR"/>
        </w:rPr>
        <w:t xml:space="preserve">dans la perspective de : (1) renforcer le contrat social par une meilleure gouvernance politique et des mécanismes de responsabilité renforcés ; (2) mettre en place des cadres pour des </w:t>
      </w:r>
      <w:r w:rsidR="0059318B" w:rsidRPr="00E35443">
        <w:rPr>
          <w:rFonts w:ascii="Arial Narrow" w:eastAsia="Calibri" w:hAnsi="Arial Narrow" w:cs="Calibri-Bold"/>
          <w:lang w:val="fr-FR"/>
        </w:rPr>
        <w:t>Régions</w:t>
      </w:r>
      <w:r w:rsidRPr="00E35443">
        <w:rPr>
          <w:rFonts w:ascii="Arial Narrow" w:eastAsia="Calibri" w:hAnsi="Arial Narrow" w:cs="Calibri-Bold"/>
          <w:lang w:val="fr-FR"/>
        </w:rPr>
        <w:t xml:space="preserve"> autonomes et efficaces ; (3) construire une société plus inclusive</w:t>
      </w:r>
      <w:r w:rsidRPr="00E35443">
        <w:rPr>
          <w:rFonts w:ascii="Calibri-Bold" w:eastAsia="Calibri" w:hAnsi="Calibri-Bold" w:cs="Calibri-Bold"/>
          <w:b/>
          <w:bCs/>
          <w:sz w:val="18"/>
          <w:szCs w:val="18"/>
          <w:lang w:val="fr-FR"/>
        </w:rPr>
        <w:t xml:space="preserve"> </w:t>
      </w:r>
      <w:r w:rsidRPr="00E35443">
        <w:rPr>
          <w:rFonts w:ascii="Arial Narrow" w:eastAsia="Calibri" w:hAnsi="Arial Narrow" w:cs="Calibri-Bold"/>
          <w:lang w:val="fr-FR"/>
        </w:rPr>
        <w:t>en améliorant la prestation de services et l'accès aux opportunités ; et (4) tirer parti des diversités pour renforcer l'unité nationale.</w:t>
      </w:r>
    </w:p>
    <w:p w14:paraId="32C5AE79" w14:textId="77777777" w:rsidR="005F46F0" w:rsidRPr="00E35443" w:rsidRDefault="005F46F0" w:rsidP="005F46F0">
      <w:pPr>
        <w:spacing w:after="120" w:line="240" w:lineRule="auto"/>
        <w:contextualSpacing/>
        <w:jc w:val="both"/>
        <w:rPr>
          <w:rFonts w:ascii="Arial Narrow" w:eastAsia="Calibri" w:hAnsi="Arial Narrow" w:cs="Times New Roman"/>
          <w:lang w:val="fr-FR"/>
        </w:rPr>
      </w:pPr>
    </w:p>
    <w:p w14:paraId="2A178313" w14:textId="467FE01E" w:rsidR="00866BC1" w:rsidRPr="00E35443" w:rsidRDefault="00866BC1" w:rsidP="005F46F0">
      <w:pPr>
        <w:spacing w:after="120" w:line="240" w:lineRule="auto"/>
        <w:contextualSpacing/>
        <w:jc w:val="both"/>
        <w:rPr>
          <w:rFonts w:ascii="Arial Narrow" w:eastAsia="Calibri" w:hAnsi="Arial Narrow" w:cs="Times New Roman"/>
          <w:lang w:val="fr-FR"/>
        </w:rPr>
      </w:pPr>
      <w:r w:rsidRPr="00E35443">
        <w:rPr>
          <w:rFonts w:ascii="Arial Narrow" w:eastAsia="Calibri" w:hAnsi="Arial Narrow" w:cs="Calibri-Bold"/>
          <w:lang w:val="fr-FR"/>
        </w:rPr>
        <w:t xml:space="preserve">Ainsi, l'objectif général du projet est </w:t>
      </w:r>
      <w:r w:rsidRPr="00E35443">
        <w:rPr>
          <w:rFonts w:ascii="Arial Narrow" w:eastAsia="Calibri" w:hAnsi="Arial Narrow" w:cs="Calibri-Bold"/>
          <w:bCs/>
          <w:lang w:val="fr"/>
        </w:rPr>
        <w:t xml:space="preserve">d'accroître l'accès des communautés à des infrastructures résistantes au climat, et de renforcer les capacités locales pour gérer les ressources et fournir des services. Placé </w:t>
      </w:r>
      <w:r w:rsidRPr="00E35443">
        <w:rPr>
          <w:rFonts w:ascii="Arial Narrow" w:eastAsia="Calibri" w:hAnsi="Arial Narrow" w:cs="Calibri-Bold"/>
          <w:bCs/>
          <w:lang w:val="fr-FR"/>
        </w:rPr>
        <w:t>sous la tutelle du Ministère de la Décentralisation et du Développement Local (MINDDEVEL), i</w:t>
      </w:r>
      <w:r w:rsidRPr="00E35443">
        <w:rPr>
          <w:rFonts w:ascii="Arial Narrow" w:eastAsia="Calibri" w:hAnsi="Arial Narrow" w:cs="Calibri-Bold"/>
          <w:bCs/>
          <w:lang w:val="fr"/>
        </w:rPr>
        <w:t>l est subdivisé en quatre composantes :</w:t>
      </w:r>
    </w:p>
    <w:p w14:paraId="630C4791" w14:textId="77777777" w:rsidR="00866BC1" w:rsidRPr="00E35443" w:rsidRDefault="00866BC1" w:rsidP="00866BC1">
      <w:pPr>
        <w:numPr>
          <w:ilvl w:val="0"/>
          <w:numId w:val="9"/>
        </w:numPr>
        <w:shd w:val="clear" w:color="auto" w:fill="FFFFFF"/>
        <w:spacing w:after="0"/>
        <w:contextualSpacing/>
        <w:jc w:val="both"/>
        <w:rPr>
          <w:rFonts w:ascii="Arial Narrow" w:eastAsia="Times New Roman" w:hAnsi="Arial Narrow" w:cs="Calibri-Bold"/>
          <w:bCs/>
          <w:lang w:val="fr" w:eastAsia="fr-FR"/>
        </w:rPr>
      </w:pPr>
      <w:r w:rsidRPr="00E35443">
        <w:rPr>
          <w:rFonts w:ascii="Arial Narrow" w:eastAsia="Times New Roman" w:hAnsi="Arial Narrow" w:cs="Calibri-Bold"/>
          <w:bCs/>
          <w:lang w:val="fr" w:eastAsia="fr-FR"/>
        </w:rPr>
        <w:t>Composante 1 : Amélioration des infrastructures communautaires et des services de base ;</w:t>
      </w:r>
    </w:p>
    <w:p w14:paraId="69227372" w14:textId="77777777" w:rsidR="00866BC1" w:rsidRPr="00E35443" w:rsidRDefault="00866BC1" w:rsidP="00866BC1">
      <w:pPr>
        <w:numPr>
          <w:ilvl w:val="0"/>
          <w:numId w:val="9"/>
        </w:numPr>
        <w:shd w:val="clear" w:color="auto" w:fill="FFFFFF"/>
        <w:spacing w:after="0"/>
        <w:contextualSpacing/>
        <w:jc w:val="both"/>
        <w:rPr>
          <w:rFonts w:ascii="Arial Narrow" w:eastAsia="Times New Roman" w:hAnsi="Arial Narrow" w:cs="Calibri-Bold"/>
          <w:bCs/>
          <w:lang w:val="fr" w:eastAsia="fr-FR"/>
        </w:rPr>
      </w:pPr>
      <w:r w:rsidRPr="00E35443">
        <w:rPr>
          <w:rFonts w:ascii="Arial Narrow" w:eastAsia="Times New Roman" w:hAnsi="Arial Narrow" w:cs="Calibri-Bold"/>
          <w:bCs/>
          <w:lang w:val="fr" w:eastAsia="fr-FR"/>
        </w:rPr>
        <w:t>Composante 2 : Amélioration du cadre de gouvernance à plusieurs niveaux et de la capacité des entités décentralisées à fournir des services ;</w:t>
      </w:r>
    </w:p>
    <w:p w14:paraId="69B3BA39" w14:textId="77777777" w:rsidR="00866BC1" w:rsidRPr="00E35443" w:rsidRDefault="00866BC1" w:rsidP="00866BC1">
      <w:pPr>
        <w:numPr>
          <w:ilvl w:val="0"/>
          <w:numId w:val="9"/>
        </w:numPr>
        <w:shd w:val="clear" w:color="auto" w:fill="FFFFFF"/>
        <w:spacing w:after="0"/>
        <w:contextualSpacing/>
        <w:jc w:val="both"/>
        <w:rPr>
          <w:rFonts w:ascii="Arial Narrow" w:eastAsia="Times New Roman" w:hAnsi="Arial Narrow" w:cs="Calibri-Bold"/>
          <w:bCs/>
          <w:lang w:val="fr" w:eastAsia="fr-FR"/>
        </w:rPr>
      </w:pPr>
      <w:r w:rsidRPr="00E35443">
        <w:rPr>
          <w:rFonts w:ascii="Arial Narrow" w:eastAsia="Times New Roman" w:hAnsi="Arial Narrow" w:cs="Calibri-Bold"/>
          <w:bCs/>
          <w:lang w:val="fr" w:eastAsia="fr-FR"/>
        </w:rPr>
        <w:t>Composante 3 : gestion, suivi et évaluation du Projet ;</w:t>
      </w:r>
    </w:p>
    <w:p w14:paraId="2EFC066F" w14:textId="77777777" w:rsidR="00866BC1" w:rsidRPr="00E35443" w:rsidRDefault="00866BC1" w:rsidP="00866BC1">
      <w:pPr>
        <w:numPr>
          <w:ilvl w:val="0"/>
          <w:numId w:val="9"/>
        </w:numPr>
        <w:shd w:val="clear" w:color="auto" w:fill="FFFFFF"/>
        <w:spacing w:before="240" w:after="120" w:line="240" w:lineRule="auto"/>
        <w:contextualSpacing/>
        <w:jc w:val="both"/>
        <w:rPr>
          <w:rFonts w:ascii="Arial Narrow" w:eastAsia="Times New Roman" w:hAnsi="Arial Narrow" w:cs="Calibri-Bold"/>
          <w:bCs/>
          <w:lang w:val="fr" w:eastAsia="fr-FR"/>
        </w:rPr>
      </w:pPr>
      <w:r w:rsidRPr="00E35443">
        <w:rPr>
          <w:rFonts w:ascii="Arial Narrow" w:eastAsia="Times New Roman" w:hAnsi="Arial Narrow" w:cs="Calibri-Bold"/>
          <w:bCs/>
          <w:lang w:val="fr" w:eastAsia="fr-FR"/>
        </w:rPr>
        <w:t>Composante 4 : Contingence d’intervention d’urgence.</w:t>
      </w:r>
    </w:p>
    <w:p w14:paraId="1111EF46" w14:textId="472B52B7" w:rsidR="0059318B" w:rsidRPr="00E35443" w:rsidRDefault="00866BC1" w:rsidP="0059318B">
      <w:pPr>
        <w:shd w:val="clear" w:color="auto" w:fill="FFFFFF"/>
        <w:spacing w:before="240" w:after="120" w:line="240" w:lineRule="auto"/>
        <w:jc w:val="both"/>
        <w:rPr>
          <w:rFonts w:ascii="Arial Narrow" w:eastAsia="Calibri" w:hAnsi="Arial Narrow" w:cs="Calibri-Bold"/>
          <w:lang w:val="fr-FR"/>
        </w:rPr>
      </w:pPr>
      <w:r w:rsidRPr="00E35443">
        <w:rPr>
          <w:rFonts w:ascii="Arial Narrow" w:eastAsia="Calibri" w:hAnsi="Arial Narrow" w:cs="Calibri-Bold"/>
          <w:lang w:val="fr-FR"/>
        </w:rPr>
        <w:t xml:space="preserve">Pour garantir l'efficacité et la pertinence de ces interventions, une évaluation de la vulnérabilité multidimensionnelle </w:t>
      </w:r>
      <w:r w:rsidR="00E13B37" w:rsidRPr="00E35443">
        <w:rPr>
          <w:rFonts w:ascii="Arial Narrow" w:eastAsia="Calibri" w:hAnsi="Arial Narrow" w:cs="Calibri-Bold"/>
          <w:lang w:val="fr-FR"/>
        </w:rPr>
        <w:t xml:space="preserve">de la </w:t>
      </w:r>
      <w:r w:rsidR="0059318B" w:rsidRPr="00E35443">
        <w:rPr>
          <w:rFonts w:ascii="Arial Narrow" w:eastAsia="Calibri" w:hAnsi="Arial Narrow" w:cs="Calibri-Bold"/>
          <w:lang w:val="fr-FR"/>
        </w:rPr>
        <w:t>Région</w:t>
      </w:r>
      <w:r w:rsidR="00E13B37" w:rsidRPr="00E35443">
        <w:rPr>
          <w:rFonts w:ascii="Arial Narrow" w:eastAsia="Calibri" w:hAnsi="Arial Narrow" w:cs="Calibri-Bold"/>
          <w:lang w:val="fr-FR"/>
        </w:rPr>
        <w:t xml:space="preserve"> de l’Adamaoua </w:t>
      </w:r>
      <w:r w:rsidRPr="00E35443">
        <w:rPr>
          <w:rFonts w:ascii="Arial Narrow" w:eastAsia="Calibri" w:hAnsi="Arial Narrow" w:cs="Calibri-Bold"/>
          <w:lang w:val="fr-FR"/>
        </w:rPr>
        <w:t>est essentielle. Cette étude, spécifiée dans la Composante 1 décrite dans le document projet, permettra de cibler précisément les municipalités les plus vulnérables en triangulant les données socio-économiques, les facteurs de FCV, les risques climatiques et l'accessibilité des communautés. Fondamentale pour une allocation stratégique des ressources, elle servira également à déterminer un indice de vulnérabilité multidimensionnel qui orientera la répartition équitable de certaines subventions, assurant ainsi un impact maximal là où les besoins sont les plus critiques.</w:t>
      </w:r>
      <w:bookmarkStart w:id="1" w:name="_Toc78977602"/>
    </w:p>
    <w:p w14:paraId="146444A8" w14:textId="7B6FE532" w:rsidR="0059318B" w:rsidRPr="00E35443" w:rsidRDefault="0059318B" w:rsidP="0059318B">
      <w:pPr>
        <w:shd w:val="clear" w:color="auto" w:fill="FFFFFF"/>
        <w:spacing w:before="240" w:after="120" w:line="240" w:lineRule="auto"/>
        <w:jc w:val="both"/>
        <w:rPr>
          <w:rFonts w:ascii="Arial Narrow" w:eastAsia="Calibri" w:hAnsi="Arial Narrow" w:cs="Calibri-Bold"/>
          <w:lang w:val="fr-FR"/>
        </w:rPr>
      </w:pPr>
      <w:r w:rsidRPr="00E35443">
        <w:rPr>
          <w:rFonts w:ascii="Arial Narrow" w:eastAsia="Calibri" w:hAnsi="Arial Narrow" w:cs="Calibri-Bold"/>
          <w:lang w:val="fr-FR"/>
        </w:rPr>
        <w:t xml:space="preserve">Les présents termes de référence fixent le cadre de recrutement d’un cabinet pour effectuer l’évaluation de la vulnérabilité des CTD de la </w:t>
      </w:r>
      <w:r w:rsidRPr="003059AB">
        <w:rPr>
          <w:rFonts w:ascii="Arial Narrow" w:eastAsia="Calibri" w:hAnsi="Arial Narrow" w:cs="Calibri-Bold"/>
          <w:b/>
          <w:bCs/>
          <w:color w:val="FF0000"/>
          <w:lang w:val="fr-FR"/>
        </w:rPr>
        <w:t>Région de l’Adamaoua</w:t>
      </w:r>
      <w:r w:rsidRPr="003059AB">
        <w:rPr>
          <w:rFonts w:ascii="Arial Narrow" w:eastAsia="Calibri" w:hAnsi="Arial Narrow" w:cs="Calibri-Bold"/>
          <w:color w:val="FF0000"/>
          <w:lang w:val="fr-FR"/>
        </w:rPr>
        <w:t>.</w:t>
      </w:r>
    </w:p>
    <w:p w14:paraId="1A4CD753" w14:textId="77777777" w:rsidR="00866BC1" w:rsidRPr="007049D0" w:rsidRDefault="00866BC1" w:rsidP="005F46F0">
      <w:pPr>
        <w:numPr>
          <w:ilvl w:val="0"/>
          <w:numId w:val="1"/>
        </w:numPr>
        <w:shd w:val="clear" w:color="auto" w:fill="0E9FA6"/>
        <w:spacing w:before="240"/>
        <w:contextualSpacing/>
        <w:rPr>
          <w:rFonts w:ascii="Arial Narrow" w:eastAsia="Times New Roman" w:hAnsi="Arial Narrow" w:cs="Times New Roman"/>
          <w:b/>
          <w:bCs/>
          <w:color w:val="FFFFFF"/>
          <w:sz w:val="24"/>
          <w:szCs w:val="24"/>
          <w:lang w:val="fr-FR" w:eastAsia="fr-FR"/>
        </w:rPr>
      </w:pPr>
      <w:r w:rsidRPr="007049D0">
        <w:rPr>
          <w:rFonts w:ascii="Arial Narrow" w:eastAsia="Times New Roman" w:hAnsi="Arial Narrow" w:cs="Times New Roman"/>
          <w:b/>
          <w:bCs/>
          <w:color w:val="FFFFFF"/>
          <w:sz w:val="24"/>
          <w:szCs w:val="24"/>
          <w:lang w:val="fr-FR" w:eastAsia="fr-FR"/>
        </w:rPr>
        <w:t>OBJECTIFS DE LA CONSULTATION</w:t>
      </w:r>
      <w:bookmarkEnd w:id="1"/>
    </w:p>
    <w:p w14:paraId="10ED453A" w14:textId="0461C32E" w:rsidR="00866BC1" w:rsidRPr="00E35443" w:rsidRDefault="00866BC1" w:rsidP="00E9101D">
      <w:pPr>
        <w:tabs>
          <w:tab w:val="left" w:pos="284"/>
          <w:tab w:val="left" w:pos="2760"/>
        </w:tabs>
        <w:spacing w:before="240" w:after="120" w:line="240" w:lineRule="auto"/>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rPr>
        <w:t xml:space="preserve">Le projet recrute un cabinet, qui travaillera sous la supervision du </w:t>
      </w:r>
      <w:r w:rsidR="008E4D57" w:rsidRPr="00E35443">
        <w:rPr>
          <w:rFonts w:ascii="Arial Narrow" w:eastAsia="Times New Roman" w:hAnsi="Arial Narrow" w:cs="Times New Roman"/>
          <w:color w:val="000000"/>
          <w:lang w:val="fr-FR"/>
        </w:rPr>
        <w:t xml:space="preserve">MINDDEVEL et du PROLOG </w:t>
      </w:r>
      <w:r w:rsidRPr="00E35443">
        <w:rPr>
          <w:rFonts w:ascii="Arial Narrow" w:eastAsia="Times New Roman" w:hAnsi="Arial Narrow" w:cs="Times New Roman"/>
          <w:color w:val="000000"/>
          <w:lang w:val="fr-FR"/>
        </w:rPr>
        <w:t>avec pour objectif de conduire une évaluation du niveau de</w:t>
      </w:r>
      <w:r w:rsidRPr="00E35443">
        <w:rPr>
          <w:rFonts w:ascii="Arial Narrow" w:eastAsia="Calibri" w:hAnsi="Arial Narrow" w:cs="Calibri"/>
          <w:sz w:val="24"/>
          <w:szCs w:val="24"/>
          <w:lang w:val="fr-FR"/>
        </w:rPr>
        <w:t xml:space="preserve"> </w:t>
      </w:r>
      <w:r w:rsidRPr="00E35443">
        <w:rPr>
          <w:rFonts w:ascii="Arial Narrow" w:eastAsia="Calibri" w:hAnsi="Arial Narrow" w:cs="Calibri"/>
          <w:lang w:val="fr-FR"/>
        </w:rPr>
        <w:t>vulnérabilité de chacune</w:t>
      </w:r>
      <w:r w:rsidRPr="00E35443">
        <w:rPr>
          <w:rFonts w:ascii="Arial Narrow" w:eastAsia="Calibri" w:hAnsi="Arial Narrow" w:cs="Calibri"/>
          <w:sz w:val="24"/>
          <w:szCs w:val="24"/>
          <w:lang w:val="fr-FR"/>
        </w:rPr>
        <w:t xml:space="preserve"> </w:t>
      </w:r>
      <w:r w:rsidRPr="00E35443">
        <w:rPr>
          <w:rFonts w:ascii="Arial Narrow" w:eastAsia="Times New Roman" w:hAnsi="Arial Narrow" w:cs="Times New Roman"/>
          <w:color w:val="000000"/>
          <w:lang w:val="fr-FR"/>
        </w:rPr>
        <w:t xml:space="preserve">des </w:t>
      </w:r>
      <w:r w:rsidR="0059318B" w:rsidRPr="00E35443">
        <w:rPr>
          <w:rFonts w:ascii="Arial Narrow" w:eastAsia="Times New Roman" w:hAnsi="Arial Narrow" w:cs="Times New Roman"/>
          <w:color w:val="000000"/>
          <w:lang w:val="fr-FR"/>
        </w:rPr>
        <w:t>Communes</w:t>
      </w:r>
      <w:r w:rsidR="00D54726" w:rsidRPr="00E35443">
        <w:rPr>
          <w:rFonts w:ascii="Arial Narrow" w:eastAsia="Calibri" w:hAnsi="Arial Narrow" w:cs="Calibri-Bold"/>
          <w:lang w:val="fr-FR"/>
        </w:rPr>
        <w:t xml:space="preserve"> de la </w:t>
      </w:r>
      <w:r w:rsidR="0059318B" w:rsidRPr="00E35443">
        <w:rPr>
          <w:rFonts w:ascii="Arial Narrow" w:eastAsia="Calibri" w:hAnsi="Arial Narrow" w:cs="Calibri-Bold"/>
          <w:lang w:val="fr-FR"/>
        </w:rPr>
        <w:t>Région</w:t>
      </w:r>
      <w:r w:rsidR="00D54726" w:rsidRPr="00E35443">
        <w:rPr>
          <w:rFonts w:ascii="Arial Narrow" w:eastAsia="Calibri" w:hAnsi="Arial Narrow" w:cs="Calibri-Bold"/>
          <w:lang w:val="fr-FR"/>
        </w:rPr>
        <w:t xml:space="preserve"> de l’Adamaoua</w:t>
      </w:r>
      <w:r w:rsidRPr="00E35443">
        <w:rPr>
          <w:rFonts w:ascii="Arial Narrow" w:eastAsia="Times New Roman" w:hAnsi="Arial Narrow" w:cs="Times New Roman"/>
          <w:color w:val="000000"/>
          <w:lang w:val="fr-FR"/>
        </w:rPr>
        <w:t xml:space="preserve"> afin de disposer des critères </w:t>
      </w:r>
      <w:r w:rsidR="00E16580">
        <w:rPr>
          <w:rFonts w:ascii="Arial Narrow" w:eastAsia="Times New Roman" w:hAnsi="Arial Narrow" w:cs="Times New Roman"/>
          <w:color w:val="000000"/>
          <w:lang w:val="fr-FR"/>
        </w:rPr>
        <w:t xml:space="preserve">objectifs dans la perspective de l’allocation des ressources résiduelles de la composante 1 aux Communes et Conseils Régionaux faisant face à plus de vulnérabilité. Dans le cadre de cette étude, la vulnérabilité s’évaluera </w:t>
      </w:r>
      <w:r w:rsidR="00E16580" w:rsidRPr="00E16580">
        <w:rPr>
          <w:rFonts w:ascii="Arial Narrow" w:eastAsia="Times New Roman" w:hAnsi="Arial Narrow" w:cs="Times New Roman"/>
          <w:color w:val="000000"/>
          <w:lang w:val="fr-FR"/>
        </w:rPr>
        <w:t xml:space="preserve">entre autres </w:t>
      </w:r>
      <w:r w:rsidR="00E16580">
        <w:rPr>
          <w:rFonts w:ascii="Arial Narrow" w:eastAsia="Times New Roman" w:hAnsi="Arial Narrow" w:cs="Times New Roman"/>
          <w:color w:val="000000"/>
          <w:lang w:val="fr-FR"/>
        </w:rPr>
        <w:t>suivant les critères de</w:t>
      </w:r>
      <w:r w:rsidR="00E16580" w:rsidRPr="00E16580">
        <w:rPr>
          <w:rFonts w:ascii="Arial Narrow" w:eastAsia="Times New Roman" w:hAnsi="Arial Narrow" w:cs="Times New Roman"/>
          <w:color w:val="000000"/>
          <w:lang w:val="fr-FR"/>
        </w:rPr>
        <w:t xml:space="preserve"> résurgence des inondations, </w:t>
      </w:r>
      <w:r w:rsidR="00E16580">
        <w:rPr>
          <w:rFonts w:ascii="Arial Narrow" w:eastAsia="Times New Roman" w:hAnsi="Arial Narrow" w:cs="Times New Roman"/>
          <w:color w:val="000000"/>
          <w:lang w:val="fr-FR"/>
        </w:rPr>
        <w:t>d</w:t>
      </w:r>
      <w:r w:rsidR="00E16580" w:rsidRPr="00E16580">
        <w:rPr>
          <w:rFonts w:ascii="Arial Narrow" w:eastAsia="Times New Roman" w:hAnsi="Arial Narrow" w:cs="Times New Roman"/>
          <w:color w:val="000000"/>
          <w:lang w:val="fr-FR"/>
        </w:rPr>
        <w:t xml:space="preserve">es déplacés internes et </w:t>
      </w:r>
      <w:r w:rsidR="00E16580">
        <w:rPr>
          <w:rFonts w:ascii="Arial Narrow" w:eastAsia="Times New Roman" w:hAnsi="Arial Narrow" w:cs="Times New Roman"/>
          <w:color w:val="000000"/>
          <w:lang w:val="fr-FR"/>
        </w:rPr>
        <w:t>d</w:t>
      </w:r>
      <w:r w:rsidR="00E16580" w:rsidRPr="00E16580">
        <w:rPr>
          <w:rFonts w:ascii="Arial Narrow" w:eastAsia="Times New Roman" w:hAnsi="Arial Narrow" w:cs="Times New Roman"/>
          <w:color w:val="000000"/>
          <w:lang w:val="fr-FR"/>
        </w:rPr>
        <w:t>es réfugiés</w:t>
      </w:r>
      <w:r w:rsidR="00E16580">
        <w:rPr>
          <w:rFonts w:ascii="Arial Narrow" w:eastAsia="Times New Roman" w:hAnsi="Arial Narrow" w:cs="Times New Roman"/>
          <w:color w:val="000000"/>
          <w:lang w:val="fr-FR"/>
        </w:rPr>
        <w:t>.</w:t>
      </w:r>
    </w:p>
    <w:p w14:paraId="6910E1EC" w14:textId="6D7038B6" w:rsidR="0059318B" w:rsidRPr="00E35443" w:rsidRDefault="00866BC1" w:rsidP="00E9101D">
      <w:pPr>
        <w:tabs>
          <w:tab w:val="left" w:pos="284"/>
          <w:tab w:val="left" w:pos="2760"/>
        </w:tabs>
        <w:spacing w:after="120" w:line="240" w:lineRule="auto"/>
        <w:jc w:val="both"/>
        <w:rPr>
          <w:rFonts w:ascii="Arial Narrow" w:eastAsia="Times New Roman" w:hAnsi="Arial Narrow" w:cs="Times New Roman"/>
          <w:color w:val="000000"/>
          <w:lang w:val="fr-FR"/>
        </w:rPr>
      </w:pPr>
      <w:r w:rsidRPr="00E35443">
        <w:rPr>
          <w:rFonts w:ascii="Arial Narrow" w:eastAsia="Times New Roman" w:hAnsi="Arial Narrow" w:cs="Times New Roman"/>
          <w:color w:val="000000"/>
          <w:lang w:val="fr-FR"/>
        </w:rPr>
        <w:t xml:space="preserve">En d’autres termes, il s’agira de dresser une analyse diagnostic solide sur les vulnérabilités </w:t>
      </w:r>
      <w:r w:rsidR="00D54726" w:rsidRPr="00E35443">
        <w:rPr>
          <w:rFonts w:ascii="Arial Narrow" w:eastAsia="Times New Roman" w:hAnsi="Arial Narrow" w:cs="Times New Roman"/>
          <w:color w:val="000000"/>
          <w:lang w:val="fr-FR"/>
        </w:rPr>
        <w:t>de</w:t>
      </w:r>
      <w:r w:rsidR="00E16580">
        <w:rPr>
          <w:rFonts w:ascii="Arial Narrow" w:eastAsia="Times New Roman" w:hAnsi="Arial Narrow" w:cs="Times New Roman"/>
          <w:color w:val="000000"/>
          <w:lang w:val="fr-FR"/>
        </w:rPr>
        <w:t xml:space="preserve"> chacune des</w:t>
      </w:r>
      <w:r w:rsidR="00D54726" w:rsidRPr="00E35443">
        <w:rPr>
          <w:rFonts w:ascii="Arial Narrow" w:eastAsia="Times New Roman" w:hAnsi="Arial Narrow" w:cs="Times New Roman"/>
          <w:color w:val="000000"/>
          <w:lang w:val="fr-FR"/>
        </w:rPr>
        <w:t xml:space="preserve"> </w:t>
      </w:r>
      <w:r w:rsidR="0059318B" w:rsidRPr="00E35443">
        <w:rPr>
          <w:rFonts w:ascii="Arial Narrow" w:eastAsia="Times New Roman" w:hAnsi="Arial Narrow" w:cs="Times New Roman"/>
          <w:color w:val="000000"/>
          <w:lang w:val="fr-FR"/>
        </w:rPr>
        <w:t>Communes</w:t>
      </w:r>
      <w:r w:rsidR="00D54726" w:rsidRPr="00E35443">
        <w:rPr>
          <w:rFonts w:ascii="Arial Narrow" w:eastAsia="Times New Roman" w:hAnsi="Arial Narrow" w:cs="Times New Roman"/>
          <w:color w:val="000000"/>
          <w:lang w:val="fr-FR"/>
        </w:rPr>
        <w:t xml:space="preserve"> </w:t>
      </w:r>
      <w:r w:rsidR="00E16580">
        <w:rPr>
          <w:rFonts w:ascii="Arial Narrow" w:eastAsia="Times New Roman" w:hAnsi="Arial Narrow" w:cs="Times New Roman"/>
          <w:color w:val="000000"/>
          <w:lang w:val="fr-FR"/>
        </w:rPr>
        <w:t xml:space="preserve">d’une part et de l’ensemble </w:t>
      </w:r>
      <w:r w:rsidR="00D54726" w:rsidRPr="00E35443">
        <w:rPr>
          <w:rFonts w:ascii="Arial Narrow" w:eastAsia="Times New Roman" w:hAnsi="Arial Narrow" w:cs="Times New Roman"/>
          <w:color w:val="000000"/>
          <w:lang w:val="fr-FR"/>
        </w:rPr>
        <w:t xml:space="preserve">de </w:t>
      </w:r>
      <w:r w:rsidR="00E16580">
        <w:rPr>
          <w:rFonts w:ascii="Arial Narrow" w:eastAsia="Times New Roman" w:hAnsi="Arial Narrow" w:cs="Times New Roman"/>
          <w:color w:val="000000"/>
          <w:lang w:val="fr-FR"/>
        </w:rPr>
        <w:t>la R</w:t>
      </w:r>
      <w:r w:rsidR="0059318B" w:rsidRPr="00E35443">
        <w:rPr>
          <w:rFonts w:ascii="Arial Narrow" w:eastAsia="Times New Roman" w:hAnsi="Arial Narrow" w:cs="Times New Roman"/>
          <w:color w:val="000000"/>
          <w:lang w:val="fr-FR"/>
        </w:rPr>
        <w:t>égion</w:t>
      </w:r>
      <w:r w:rsidRPr="00E35443">
        <w:rPr>
          <w:rFonts w:ascii="Arial Narrow" w:eastAsia="Times New Roman" w:hAnsi="Arial Narrow" w:cs="Times New Roman"/>
          <w:color w:val="000000"/>
          <w:lang w:val="fr-FR"/>
        </w:rPr>
        <w:t xml:space="preserve"> en s’appuyant non seulement sur les données de sources primaires collectées auprès de toutes les </w:t>
      </w:r>
      <w:r w:rsidR="0059318B" w:rsidRPr="00E35443">
        <w:rPr>
          <w:rFonts w:ascii="Arial Narrow" w:eastAsia="Times New Roman" w:hAnsi="Arial Narrow" w:cs="Times New Roman"/>
          <w:color w:val="000000"/>
          <w:lang w:val="fr-FR"/>
        </w:rPr>
        <w:t>Communes</w:t>
      </w:r>
      <w:r w:rsidRPr="00E35443">
        <w:rPr>
          <w:rFonts w:ascii="Arial Narrow" w:eastAsia="Times New Roman" w:hAnsi="Arial Narrow" w:cs="Times New Roman"/>
          <w:color w:val="000000"/>
          <w:lang w:val="fr-FR"/>
        </w:rPr>
        <w:t xml:space="preserve"> de</w:t>
      </w:r>
      <w:r w:rsidR="00E16580">
        <w:rPr>
          <w:rFonts w:ascii="Arial Narrow" w:eastAsia="Times New Roman" w:hAnsi="Arial Narrow" w:cs="Times New Roman"/>
          <w:color w:val="000000"/>
          <w:lang w:val="fr-FR"/>
        </w:rPr>
        <w:t xml:space="preserve"> la</w:t>
      </w:r>
      <w:r w:rsidRPr="00E35443">
        <w:rPr>
          <w:rFonts w:ascii="Arial Narrow" w:eastAsia="Times New Roman" w:hAnsi="Arial Narrow" w:cs="Times New Roman"/>
          <w:color w:val="000000"/>
          <w:lang w:val="fr-FR"/>
        </w:rPr>
        <w:t xml:space="preserve"> </w:t>
      </w:r>
      <w:r w:rsidR="0059318B" w:rsidRPr="00E35443">
        <w:rPr>
          <w:rFonts w:ascii="Arial Narrow" w:eastAsia="Times New Roman" w:hAnsi="Arial Narrow" w:cs="Times New Roman"/>
          <w:color w:val="000000"/>
          <w:lang w:val="fr-FR"/>
        </w:rPr>
        <w:t>Région</w:t>
      </w:r>
      <w:r w:rsidRPr="00E35443">
        <w:rPr>
          <w:rFonts w:ascii="Arial Narrow" w:eastAsia="Times New Roman" w:hAnsi="Arial Narrow" w:cs="Times New Roman"/>
          <w:color w:val="000000"/>
          <w:lang w:val="fr-FR"/>
        </w:rPr>
        <w:t>, mais également en capitalisant sur les</w:t>
      </w:r>
      <w:r w:rsidR="008F3F45">
        <w:rPr>
          <w:rFonts w:ascii="Arial Narrow" w:eastAsia="Times New Roman" w:hAnsi="Arial Narrow" w:cs="Times New Roman"/>
          <w:color w:val="000000"/>
          <w:lang w:val="fr-FR"/>
        </w:rPr>
        <w:t xml:space="preserve"> données </w:t>
      </w:r>
      <w:r w:rsidRPr="00E35443">
        <w:rPr>
          <w:rFonts w:ascii="Arial Narrow" w:eastAsia="Times New Roman" w:hAnsi="Arial Narrow" w:cs="Times New Roman"/>
          <w:color w:val="000000"/>
          <w:lang w:val="fr-FR"/>
        </w:rPr>
        <w:t>secondaires</w:t>
      </w:r>
      <w:r w:rsidR="008F3F45">
        <w:rPr>
          <w:rFonts w:ascii="Arial Narrow" w:eastAsia="Times New Roman" w:hAnsi="Arial Narrow" w:cs="Times New Roman"/>
          <w:color w:val="000000"/>
          <w:lang w:val="fr-FR"/>
        </w:rPr>
        <w:t xml:space="preserve"> existantes.</w:t>
      </w:r>
      <w:r w:rsidRPr="00E35443">
        <w:rPr>
          <w:rFonts w:ascii="Arial Narrow" w:eastAsia="Times New Roman" w:hAnsi="Arial Narrow" w:cs="Times New Roman"/>
          <w:color w:val="000000"/>
          <w:lang w:val="fr-FR"/>
        </w:rPr>
        <w:t xml:space="preserve"> </w:t>
      </w:r>
    </w:p>
    <w:p w14:paraId="79856CC7" w14:textId="7B64E778" w:rsidR="00866BC1" w:rsidRPr="00E35443" w:rsidRDefault="00866BC1" w:rsidP="00E9101D">
      <w:pPr>
        <w:tabs>
          <w:tab w:val="left" w:pos="284"/>
          <w:tab w:val="left" w:pos="2760"/>
        </w:tabs>
        <w:spacing w:after="120" w:line="240" w:lineRule="auto"/>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rPr>
        <w:t>De manière spécifique, il sera question de :</w:t>
      </w:r>
    </w:p>
    <w:p w14:paraId="55E29359" w14:textId="51DA6C78" w:rsidR="00D7219B" w:rsidRPr="00D7219B" w:rsidRDefault="00866BC1" w:rsidP="00D7219B">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bookmarkStart w:id="2" w:name="_Hlk203567479"/>
      <w:r w:rsidRPr="00E35443">
        <w:rPr>
          <w:rFonts w:ascii="Arial Narrow" w:eastAsia="Times New Roman" w:hAnsi="Arial Narrow" w:cs="Times New Roman"/>
          <w:color w:val="000000"/>
          <w:lang w:val="fr-FR" w:eastAsia="fr-FR"/>
        </w:rPr>
        <w:t xml:space="preserve">Collecter les données sur le niveau de vulnérabilité des </w:t>
      </w:r>
      <w:r w:rsidR="0059318B" w:rsidRPr="00E35443">
        <w:rPr>
          <w:rFonts w:ascii="Arial Narrow" w:eastAsia="Times New Roman" w:hAnsi="Arial Narrow" w:cs="Times New Roman"/>
          <w:color w:val="000000"/>
          <w:lang w:val="fr-FR" w:eastAsia="fr-FR"/>
        </w:rPr>
        <w:t>Communes</w:t>
      </w:r>
      <w:r w:rsidRPr="00E35443">
        <w:rPr>
          <w:rFonts w:ascii="Arial Narrow" w:eastAsia="Times New Roman" w:hAnsi="Arial Narrow" w:cs="Times New Roman"/>
          <w:color w:val="000000"/>
          <w:lang w:val="fr-FR" w:eastAsia="fr-FR"/>
        </w:rPr>
        <w:t xml:space="preserve">, ainsi que leur capacité à mettre en œuvre des projets d'investissement sur la base de critères de performance institutionnelle ; </w:t>
      </w:r>
    </w:p>
    <w:p w14:paraId="703BA45B" w14:textId="77777777" w:rsidR="00D7219B" w:rsidRPr="00E35443" w:rsidRDefault="00D7219B" w:rsidP="00D7219B">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eastAsia="fr-FR"/>
        </w:rPr>
        <w:t>Produire une critériologie pour analyser le niveau de vulnérabilité des Communes en conformité avec les exigences du document du projet ;</w:t>
      </w:r>
    </w:p>
    <w:p w14:paraId="6654BF90" w14:textId="27FF872B" w:rsidR="008F3F45" w:rsidRDefault="00866BC1"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eastAsia="fr-FR"/>
        </w:rPr>
        <w:t>Développer un indice de vulnérabilité robuste et quantifiable, intégrant les différents facteurs</w:t>
      </w:r>
      <w:r w:rsidR="008F3F45">
        <w:rPr>
          <w:rFonts w:ascii="Arial Narrow" w:eastAsia="Times New Roman" w:hAnsi="Arial Narrow" w:cs="Times New Roman"/>
          <w:color w:val="000000"/>
          <w:lang w:val="fr-FR" w:eastAsia="fr-FR"/>
        </w:rPr>
        <w:t xml:space="preserve"> tels </w:t>
      </w:r>
      <w:r w:rsidR="00D45B85">
        <w:rPr>
          <w:rFonts w:ascii="Arial Narrow" w:eastAsia="Times New Roman" w:hAnsi="Arial Narrow" w:cs="Times New Roman"/>
          <w:color w:val="000000"/>
          <w:lang w:val="fr-FR" w:eastAsia="fr-FR"/>
        </w:rPr>
        <w:t>qu’entre</w:t>
      </w:r>
      <w:r w:rsidR="008F3F45">
        <w:rPr>
          <w:rFonts w:ascii="Arial Narrow" w:eastAsia="Times New Roman" w:hAnsi="Arial Narrow" w:cs="Times New Roman"/>
          <w:color w:val="000000"/>
          <w:lang w:val="fr-FR" w:eastAsia="fr-FR"/>
        </w:rPr>
        <w:t xml:space="preserve"> autres la résurgence des inondations et ou autre choc climatique,</w:t>
      </w:r>
      <w:r w:rsidRPr="00E35443">
        <w:rPr>
          <w:rFonts w:ascii="Arial Narrow" w:eastAsia="Times New Roman" w:hAnsi="Arial Narrow" w:cs="Times New Roman"/>
          <w:color w:val="000000"/>
          <w:lang w:val="fr-FR" w:eastAsia="fr-FR"/>
        </w:rPr>
        <w:t xml:space="preserve"> </w:t>
      </w:r>
      <w:r w:rsidR="008F3F45">
        <w:rPr>
          <w:rFonts w:ascii="Arial Narrow" w:eastAsia="Times New Roman" w:hAnsi="Arial Narrow" w:cs="Times New Roman"/>
          <w:color w:val="000000"/>
          <w:lang w:val="fr-FR" w:eastAsia="fr-FR"/>
        </w:rPr>
        <w:t>la présence des réfugiés, et la présence des déplacés internes ;</w:t>
      </w:r>
    </w:p>
    <w:p w14:paraId="644E20B1" w14:textId="4A1752AA" w:rsidR="008F3F45" w:rsidRDefault="008F3F45"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Pr>
          <w:rFonts w:ascii="Arial Narrow" w:eastAsia="Times New Roman" w:hAnsi="Arial Narrow" w:cs="Times New Roman"/>
          <w:color w:val="000000"/>
          <w:lang w:val="fr-FR" w:eastAsia="fr-FR"/>
        </w:rPr>
        <w:t>Définir un indicateur agrégé pour la Région </w:t>
      </w:r>
      <w:r w:rsidR="00D7219B">
        <w:rPr>
          <w:rFonts w:ascii="Arial Narrow" w:eastAsia="Times New Roman" w:hAnsi="Arial Narrow" w:cs="Times New Roman"/>
          <w:color w:val="000000"/>
          <w:lang w:val="fr-FR" w:eastAsia="fr-FR"/>
        </w:rPr>
        <w:t xml:space="preserve">et calculer sa valeur </w:t>
      </w:r>
      <w:r>
        <w:rPr>
          <w:rFonts w:ascii="Arial Narrow" w:eastAsia="Times New Roman" w:hAnsi="Arial Narrow" w:cs="Times New Roman"/>
          <w:color w:val="000000"/>
          <w:lang w:val="fr-FR" w:eastAsia="fr-FR"/>
        </w:rPr>
        <w:t>;</w:t>
      </w:r>
    </w:p>
    <w:p w14:paraId="50ABCEAA" w14:textId="3C3E5CBE" w:rsidR="00866BC1" w:rsidRPr="00E35443" w:rsidRDefault="008F3F45"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Pr>
          <w:rFonts w:ascii="Arial Narrow" w:eastAsia="Times New Roman" w:hAnsi="Arial Narrow" w:cs="Times New Roman"/>
          <w:color w:val="000000"/>
          <w:lang w:val="fr-FR" w:eastAsia="fr-FR"/>
        </w:rPr>
        <w:t>C</w:t>
      </w:r>
      <w:r w:rsidR="00866BC1" w:rsidRPr="00E35443">
        <w:rPr>
          <w:rFonts w:ascii="Arial Narrow" w:eastAsia="Times New Roman" w:hAnsi="Arial Narrow" w:cs="Times New Roman"/>
          <w:color w:val="000000"/>
          <w:lang w:val="fr-FR" w:eastAsia="fr-FR"/>
        </w:rPr>
        <w:t xml:space="preserve">lasser les </w:t>
      </w:r>
      <w:r w:rsidR="0059318B" w:rsidRPr="00E35443">
        <w:rPr>
          <w:rFonts w:ascii="Arial Narrow" w:eastAsia="Times New Roman" w:hAnsi="Arial Narrow" w:cs="Times New Roman"/>
          <w:color w:val="000000"/>
          <w:lang w:val="fr-FR" w:eastAsia="fr-FR"/>
        </w:rPr>
        <w:t>Communes</w:t>
      </w:r>
      <w:r w:rsidR="00866BC1" w:rsidRPr="00E35443">
        <w:rPr>
          <w:rFonts w:ascii="Arial Narrow" w:eastAsia="Times New Roman" w:hAnsi="Arial Narrow" w:cs="Times New Roman"/>
          <w:color w:val="000000"/>
          <w:lang w:val="fr-FR" w:eastAsia="fr-FR"/>
        </w:rPr>
        <w:t xml:space="preserve"> </w:t>
      </w:r>
      <w:r>
        <w:rPr>
          <w:rFonts w:ascii="Arial Narrow" w:eastAsia="Times New Roman" w:hAnsi="Arial Narrow" w:cs="Times New Roman"/>
          <w:color w:val="000000"/>
          <w:lang w:val="fr-FR" w:eastAsia="fr-FR"/>
        </w:rPr>
        <w:t>suivant le</w:t>
      </w:r>
      <w:r w:rsidR="00866BC1" w:rsidRPr="00E35443">
        <w:rPr>
          <w:rFonts w:ascii="Arial Narrow" w:eastAsia="Times New Roman" w:hAnsi="Arial Narrow" w:cs="Times New Roman"/>
          <w:color w:val="000000"/>
          <w:lang w:val="fr-FR" w:eastAsia="fr-FR"/>
        </w:rPr>
        <w:t xml:space="preserve"> niveau de </w:t>
      </w:r>
      <w:r>
        <w:rPr>
          <w:rFonts w:ascii="Arial Narrow" w:eastAsia="Times New Roman" w:hAnsi="Arial Narrow" w:cs="Times New Roman"/>
          <w:color w:val="000000"/>
          <w:lang w:val="fr-FR" w:eastAsia="fr-FR"/>
        </w:rPr>
        <w:t xml:space="preserve">l’indice de </w:t>
      </w:r>
      <w:r w:rsidR="00866BC1" w:rsidRPr="00E35443">
        <w:rPr>
          <w:rFonts w:ascii="Arial Narrow" w:eastAsia="Times New Roman" w:hAnsi="Arial Narrow" w:cs="Times New Roman"/>
          <w:color w:val="000000"/>
          <w:lang w:val="fr-FR" w:eastAsia="fr-FR"/>
        </w:rPr>
        <w:t>vulnérabilité</w:t>
      </w:r>
      <w:r>
        <w:rPr>
          <w:rFonts w:ascii="Arial Narrow" w:eastAsia="Times New Roman" w:hAnsi="Arial Narrow" w:cs="Times New Roman"/>
          <w:color w:val="000000"/>
          <w:lang w:val="fr-FR" w:eastAsia="fr-FR"/>
        </w:rPr>
        <w:t xml:space="preserve"> défini </w:t>
      </w:r>
      <w:r w:rsidR="00866BC1" w:rsidRPr="00E35443">
        <w:rPr>
          <w:rFonts w:ascii="Arial Narrow" w:eastAsia="Times New Roman" w:hAnsi="Arial Narrow" w:cs="Times New Roman"/>
          <w:color w:val="000000"/>
          <w:lang w:val="fr-FR" w:eastAsia="fr-FR"/>
        </w:rPr>
        <w:t>;</w:t>
      </w:r>
    </w:p>
    <w:p w14:paraId="6A241F7B" w14:textId="2582F244" w:rsidR="00866BC1" w:rsidRPr="00E35443" w:rsidRDefault="00866BC1"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eastAsia="fr-FR"/>
        </w:rPr>
        <w:lastRenderedPageBreak/>
        <w:t xml:space="preserve">Consolider les données pour poser un diagnostic de la situation de chaque </w:t>
      </w:r>
      <w:r w:rsidR="0059318B" w:rsidRPr="00E35443">
        <w:rPr>
          <w:rFonts w:ascii="Arial Narrow" w:eastAsia="Times New Roman" w:hAnsi="Arial Narrow" w:cs="Times New Roman"/>
          <w:color w:val="000000"/>
          <w:lang w:val="fr-FR" w:eastAsia="fr-FR"/>
        </w:rPr>
        <w:t>Commune</w:t>
      </w:r>
      <w:r w:rsidRPr="00E35443">
        <w:rPr>
          <w:rFonts w:ascii="Arial Narrow" w:eastAsia="Times New Roman" w:hAnsi="Arial Narrow" w:cs="Times New Roman"/>
          <w:color w:val="000000"/>
          <w:lang w:val="fr-FR" w:eastAsia="fr-FR"/>
        </w:rPr>
        <w:t xml:space="preserve"> </w:t>
      </w:r>
      <w:r w:rsidR="00D54726" w:rsidRPr="00E35443">
        <w:rPr>
          <w:rFonts w:ascii="Arial Narrow" w:eastAsia="Calibri" w:hAnsi="Arial Narrow" w:cs="Calibri-Bold"/>
          <w:lang w:val="fr-FR"/>
        </w:rPr>
        <w:t xml:space="preserve">de la </w:t>
      </w:r>
      <w:r w:rsidR="0059318B" w:rsidRPr="00E35443">
        <w:rPr>
          <w:rFonts w:ascii="Arial Narrow" w:eastAsia="Calibri" w:hAnsi="Arial Narrow" w:cs="Calibri-Bold"/>
          <w:lang w:val="fr-FR"/>
        </w:rPr>
        <w:t>Région</w:t>
      </w:r>
      <w:r w:rsidR="00D54726" w:rsidRPr="00E35443">
        <w:rPr>
          <w:rFonts w:ascii="Arial Narrow" w:eastAsia="Calibri" w:hAnsi="Arial Narrow" w:cs="Calibri-Bold"/>
          <w:lang w:val="fr-FR"/>
        </w:rPr>
        <w:t xml:space="preserve"> de l’Adamaoua</w:t>
      </w:r>
      <w:r w:rsidRPr="00E35443">
        <w:rPr>
          <w:rFonts w:ascii="Arial Narrow" w:eastAsia="Times New Roman" w:hAnsi="Arial Narrow" w:cs="Times New Roman"/>
          <w:color w:val="000000"/>
          <w:lang w:val="fr-FR" w:eastAsia="fr-FR"/>
        </w:rPr>
        <w:t xml:space="preserve"> ;</w:t>
      </w:r>
    </w:p>
    <w:p w14:paraId="06D895B7" w14:textId="70E67A4B" w:rsidR="00866BC1" w:rsidRPr="00E35443" w:rsidRDefault="00866BC1"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eastAsia="fr-FR"/>
        </w:rPr>
        <w:t xml:space="preserve">Fournir des informations contextuelles pertinentes permettant de mieux planifier les interventions du projet dans les </w:t>
      </w:r>
      <w:r w:rsidR="0059318B" w:rsidRPr="00E35443">
        <w:rPr>
          <w:rFonts w:ascii="Arial Narrow" w:eastAsia="Times New Roman" w:hAnsi="Arial Narrow" w:cs="Times New Roman"/>
          <w:color w:val="000000"/>
          <w:lang w:val="fr-FR" w:eastAsia="fr-FR"/>
        </w:rPr>
        <w:t>Communes</w:t>
      </w:r>
      <w:r w:rsidRPr="00E35443">
        <w:rPr>
          <w:rFonts w:ascii="Arial Narrow" w:eastAsia="Times New Roman" w:hAnsi="Arial Narrow" w:cs="Times New Roman"/>
          <w:color w:val="000000"/>
          <w:lang w:val="fr-FR" w:eastAsia="fr-FR"/>
        </w:rPr>
        <w:t xml:space="preserve"> les plus socio économiquement vulnérables et affectées par les fragilités, conflits, violences et changements climatiques ;</w:t>
      </w:r>
    </w:p>
    <w:p w14:paraId="37C55C9A" w14:textId="43800897" w:rsidR="00E9101D" w:rsidRDefault="00866BC1"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eastAsia="fr-FR"/>
        </w:rPr>
        <w:t xml:space="preserve">Inclure dans la grille de lecture de l’évaluation la dimension genre i.e. le niveau de représentation des femmes dans les affaires publiques de la </w:t>
      </w:r>
      <w:r w:rsidR="0059318B" w:rsidRPr="00E35443">
        <w:rPr>
          <w:rFonts w:ascii="Arial Narrow" w:eastAsia="Times New Roman" w:hAnsi="Arial Narrow" w:cs="Times New Roman"/>
          <w:color w:val="000000"/>
          <w:lang w:val="fr-FR" w:eastAsia="fr-FR"/>
        </w:rPr>
        <w:t>Commune</w:t>
      </w:r>
      <w:r w:rsidRPr="00E35443">
        <w:rPr>
          <w:rFonts w:ascii="Arial Narrow" w:eastAsia="Times New Roman" w:hAnsi="Arial Narrow" w:cs="Times New Roman"/>
          <w:color w:val="000000"/>
          <w:lang w:val="fr-FR" w:eastAsia="fr-FR"/>
        </w:rPr>
        <w:t xml:space="preserve">, en qualité, que ce soit d’élues locales (maire, conseillère municipale) ou d’administrées (citoyennes de la </w:t>
      </w:r>
      <w:r w:rsidR="0059318B" w:rsidRPr="00E35443">
        <w:rPr>
          <w:rFonts w:ascii="Arial Narrow" w:eastAsia="Times New Roman" w:hAnsi="Arial Narrow" w:cs="Times New Roman"/>
          <w:color w:val="000000"/>
          <w:lang w:val="fr-FR" w:eastAsia="fr-FR"/>
        </w:rPr>
        <w:t>Commune</w:t>
      </w:r>
      <w:r w:rsidRPr="00E35443">
        <w:rPr>
          <w:rFonts w:ascii="Arial Narrow" w:eastAsia="Times New Roman" w:hAnsi="Arial Narrow" w:cs="Times New Roman"/>
          <w:color w:val="000000"/>
          <w:lang w:val="fr-FR" w:eastAsia="fr-FR"/>
        </w:rPr>
        <w:t>), ainsi qu’</w:t>
      </w:r>
      <w:r w:rsidRPr="00E35443">
        <w:rPr>
          <w:rFonts w:ascii="Arial Narrow" w:eastAsia="Times New Roman" w:hAnsi="Arial Narrow" w:cs="Times New Roman"/>
          <w:lang w:val="fr-FR" w:eastAsia="fr-FR"/>
        </w:rPr>
        <w:t>une</w:t>
      </w:r>
      <w:r w:rsidRPr="00E35443">
        <w:rPr>
          <w:rFonts w:ascii="Arial Narrow" w:eastAsia="Times New Roman" w:hAnsi="Arial Narrow" w:cs="Times New Roman"/>
          <w:color w:val="000000"/>
          <w:lang w:val="fr-FR" w:eastAsia="fr-FR"/>
        </w:rPr>
        <w:t xml:space="preserve"> analyse des capacités organisationnelles des comités villageois ou de quartiers </w:t>
      </w:r>
      <w:r w:rsidR="00A27AB6" w:rsidRPr="00E35443">
        <w:rPr>
          <w:rFonts w:ascii="Arial Narrow" w:eastAsia="Times New Roman" w:hAnsi="Arial Narrow" w:cs="Times New Roman"/>
          <w:color w:val="000000"/>
          <w:lang w:val="fr-FR" w:eastAsia="fr-FR"/>
        </w:rPr>
        <w:t xml:space="preserve">ou les Comités de Quartier et de Villages (CVCQ) </w:t>
      </w:r>
      <w:r w:rsidRPr="00E35443">
        <w:rPr>
          <w:rFonts w:ascii="Arial Narrow" w:eastAsia="Times New Roman" w:hAnsi="Arial Narrow" w:cs="Times New Roman"/>
          <w:color w:val="000000"/>
          <w:lang w:val="fr-FR" w:eastAsia="fr-FR"/>
        </w:rPr>
        <w:t>et leurs faibles</w:t>
      </w:r>
      <w:r w:rsidR="00D54726" w:rsidRPr="00E35443">
        <w:rPr>
          <w:rFonts w:ascii="Arial Narrow" w:eastAsia="Times New Roman" w:hAnsi="Arial Narrow" w:cs="Times New Roman"/>
          <w:color w:val="000000"/>
          <w:lang w:val="fr-FR" w:eastAsia="fr-FR"/>
        </w:rPr>
        <w:t>ses ;</w:t>
      </w:r>
    </w:p>
    <w:p w14:paraId="21D67042" w14:textId="4870EA03" w:rsidR="00D7219B" w:rsidRPr="00E35443" w:rsidRDefault="00D7219B"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Pr>
          <w:rFonts w:ascii="Arial Narrow" w:eastAsia="Times New Roman" w:hAnsi="Arial Narrow" w:cs="Times New Roman"/>
          <w:color w:val="000000"/>
          <w:lang w:val="fr-FR" w:eastAsia="fr-FR"/>
        </w:rPr>
        <w:t>Décrire les cartes des différentes Communes par village/quartier en insistant sur les caractéristiques socio démographiques et la vulnérabilité de chaque village/quartier ;</w:t>
      </w:r>
    </w:p>
    <w:p w14:paraId="0BB31357" w14:textId="103C3BD8" w:rsidR="00866BC1" w:rsidRPr="00E35443" w:rsidRDefault="00866BC1" w:rsidP="00E9101D">
      <w:pPr>
        <w:numPr>
          <w:ilvl w:val="0"/>
          <w:numId w:val="2"/>
        </w:numPr>
        <w:tabs>
          <w:tab w:val="left" w:pos="284"/>
          <w:tab w:val="left" w:pos="2760"/>
        </w:tabs>
        <w:spacing w:after="120" w:line="240" w:lineRule="auto"/>
        <w:contextualSpacing/>
        <w:jc w:val="both"/>
        <w:rPr>
          <w:rFonts w:ascii="Arial Narrow" w:eastAsia="Times New Roman" w:hAnsi="Arial Narrow" w:cs="Times New Roman"/>
          <w:color w:val="000000"/>
          <w:lang w:val="fr-FR" w:eastAsia="fr-FR"/>
        </w:rPr>
      </w:pPr>
      <w:r w:rsidRPr="00E35443">
        <w:rPr>
          <w:rFonts w:ascii="Arial Narrow" w:eastAsia="Times New Roman" w:hAnsi="Arial Narrow" w:cs="Times New Roman"/>
          <w:color w:val="000000"/>
          <w:lang w:val="fr-FR" w:eastAsia="fr-FR"/>
        </w:rPr>
        <w:t>Croiser l’évaluation des vulnérabilités spatiale</w:t>
      </w:r>
      <w:r w:rsidR="00A27AB6" w:rsidRPr="00E35443">
        <w:rPr>
          <w:rFonts w:ascii="Arial Narrow" w:eastAsia="Times New Roman" w:hAnsi="Arial Narrow" w:cs="Times New Roman"/>
          <w:color w:val="000000"/>
          <w:lang w:val="fr-FR" w:eastAsia="fr-FR"/>
        </w:rPr>
        <w:t>s</w:t>
      </w:r>
      <w:r w:rsidRPr="00E35443">
        <w:rPr>
          <w:rFonts w:ascii="Arial Narrow" w:eastAsia="Times New Roman" w:hAnsi="Arial Narrow" w:cs="Times New Roman"/>
          <w:color w:val="000000"/>
          <w:lang w:val="fr-FR" w:eastAsia="fr-FR"/>
        </w:rPr>
        <w:t xml:space="preserve"> avec les données sur les risques climatiques, les FCV et la sécurité environnementale, et </w:t>
      </w:r>
      <w:r w:rsidR="00D54726" w:rsidRPr="00E35443">
        <w:rPr>
          <w:rFonts w:ascii="Arial Narrow" w:eastAsia="Times New Roman" w:hAnsi="Arial Narrow" w:cs="Times New Roman"/>
          <w:color w:val="000000"/>
          <w:lang w:val="fr-FR" w:eastAsia="fr-FR"/>
        </w:rPr>
        <w:t>l’</w:t>
      </w:r>
      <w:r w:rsidRPr="00E35443">
        <w:rPr>
          <w:rFonts w:ascii="Arial Narrow" w:eastAsia="Times New Roman" w:hAnsi="Arial Narrow" w:cs="Times New Roman"/>
          <w:color w:val="000000"/>
          <w:lang w:val="fr-FR" w:eastAsia="fr-FR"/>
        </w:rPr>
        <w:t xml:space="preserve">accessibilité des </w:t>
      </w:r>
      <w:r w:rsidR="00D45B85" w:rsidRPr="00E35443">
        <w:rPr>
          <w:rFonts w:ascii="Arial Narrow" w:eastAsia="Times New Roman" w:hAnsi="Arial Narrow" w:cs="Times New Roman"/>
          <w:color w:val="000000"/>
          <w:lang w:val="fr-FR" w:eastAsia="fr-FR"/>
        </w:rPr>
        <w:t>communautés.</w:t>
      </w:r>
    </w:p>
    <w:bookmarkEnd w:id="2"/>
    <w:p w14:paraId="5615D6F0" w14:textId="77777777" w:rsidR="00866BC1" w:rsidRPr="007049D0" w:rsidRDefault="00866BC1" w:rsidP="00866BC1">
      <w:pPr>
        <w:tabs>
          <w:tab w:val="left" w:pos="284"/>
          <w:tab w:val="left" w:pos="2760"/>
        </w:tabs>
        <w:spacing w:after="0" w:line="360" w:lineRule="auto"/>
        <w:ind w:left="720"/>
        <w:contextualSpacing/>
        <w:jc w:val="both"/>
        <w:rPr>
          <w:rFonts w:ascii="Arial Narrow" w:eastAsia="Times New Roman" w:hAnsi="Arial Narrow" w:cs="Times New Roman"/>
          <w:color w:val="000000"/>
          <w:sz w:val="24"/>
          <w:szCs w:val="24"/>
          <w:lang w:val="fr-FR" w:eastAsia="fr-FR"/>
        </w:rPr>
      </w:pPr>
    </w:p>
    <w:p w14:paraId="1EE3A834" w14:textId="77777777" w:rsidR="00866BC1" w:rsidRPr="007049D0" w:rsidRDefault="00866BC1" w:rsidP="008E4D57">
      <w:pPr>
        <w:numPr>
          <w:ilvl w:val="0"/>
          <w:numId w:val="1"/>
        </w:numPr>
        <w:shd w:val="clear" w:color="auto" w:fill="0E9FA6"/>
        <w:spacing w:before="240"/>
        <w:contextualSpacing/>
        <w:rPr>
          <w:rFonts w:ascii="Arial Narrow" w:eastAsia="Times New Roman" w:hAnsi="Arial Narrow" w:cs="Times New Roman"/>
          <w:b/>
          <w:bCs/>
          <w:color w:val="FFFFFF"/>
          <w:sz w:val="24"/>
          <w:szCs w:val="24"/>
          <w:lang w:val="fr-FR" w:eastAsia="fr-FR"/>
        </w:rPr>
      </w:pPr>
      <w:bookmarkStart w:id="3" w:name="_Toc78977603"/>
      <w:r w:rsidRPr="007049D0">
        <w:rPr>
          <w:rFonts w:ascii="Arial Narrow" w:eastAsia="Times New Roman" w:hAnsi="Arial Narrow" w:cs="Times New Roman"/>
          <w:b/>
          <w:bCs/>
          <w:color w:val="FFFFFF"/>
          <w:sz w:val="24"/>
          <w:szCs w:val="24"/>
          <w:lang w:val="fr-FR" w:eastAsia="fr-FR"/>
        </w:rPr>
        <w:t>RESULTATS ATTENDUS</w:t>
      </w:r>
      <w:bookmarkEnd w:id="3"/>
    </w:p>
    <w:p w14:paraId="43EE7197" w14:textId="77777777" w:rsidR="0001384B" w:rsidRDefault="0001384B"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sidRPr="0001384B">
        <w:rPr>
          <w:rFonts w:ascii="Arial Narrow" w:eastAsia="Times New Roman" w:hAnsi="Arial Narrow" w:cs="Times New Roman"/>
          <w:color w:val="000000"/>
          <w:lang w:val="fr-FR" w:eastAsia="fr-FR"/>
        </w:rPr>
        <w:t>les</w:t>
      </w:r>
      <w:proofErr w:type="gramEnd"/>
      <w:r w:rsidRPr="0001384B">
        <w:rPr>
          <w:rFonts w:ascii="Arial Narrow" w:eastAsia="Times New Roman" w:hAnsi="Arial Narrow" w:cs="Times New Roman"/>
          <w:color w:val="000000"/>
          <w:lang w:val="fr-FR" w:eastAsia="fr-FR"/>
        </w:rPr>
        <w:t xml:space="preserve"> données sur le niveau de vulnérabilité des Communes</w:t>
      </w:r>
      <w:r>
        <w:rPr>
          <w:rFonts w:ascii="Arial Narrow" w:eastAsia="Times New Roman" w:hAnsi="Arial Narrow" w:cs="Times New Roman"/>
          <w:color w:val="000000"/>
          <w:lang w:val="fr-FR" w:eastAsia="fr-FR"/>
        </w:rPr>
        <w:t xml:space="preserve"> disponibles ;</w:t>
      </w:r>
    </w:p>
    <w:p w14:paraId="6E7385DC" w14:textId="77777777" w:rsidR="0001384B" w:rsidRDefault="0001384B"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Pr>
          <w:rFonts w:ascii="Arial Narrow" w:eastAsia="Times New Roman" w:hAnsi="Arial Narrow" w:cs="Times New Roman"/>
          <w:color w:val="000000"/>
          <w:lang w:val="fr-FR" w:eastAsia="fr-FR"/>
        </w:rPr>
        <w:t>la</w:t>
      </w:r>
      <w:proofErr w:type="gramEnd"/>
      <w:r w:rsidRPr="0001384B">
        <w:rPr>
          <w:rFonts w:ascii="Arial Narrow" w:eastAsia="Times New Roman" w:hAnsi="Arial Narrow" w:cs="Times New Roman"/>
          <w:color w:val="000000"/>
          <w:lang w:val="fr-FR" w:eastAsia="fr-FR"/>
        </w:rPr>
        <w:t xml:space="preserve"> capacité à mettre en œuvre des projets d'investissement </w:t>
      </w:r>
      <w:r>
        <w:rPr>
          <w:rFonts w:ascii="Arial Narrow" w:eastAsia="Times New Roman" w:hAnsi="Arial Narrow" w:cs="Times New Roman"/>
          <w:color w:val="000000"/>
          <w:lang w:val="fr-FR" w:eastAsia="fr-FR"/>
        </w:rPr>
        <w:t>par les Communes évaluée ;</w:t>
      </w:r>
    </w:p>
    <w:p w14:paraId="516DF481" w14:textId="77777777" w:rsidR="0001384B" w:rsidRDefault="0001384B"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sidRPr="0001384B">
        <w:rPr>
          <w:rFonts w:ascii="Arial Narrow" w:eastAsia="Times New Roman" w:hAnsi="Arial Narrow" w:cs="Times New Roman"/>
          <w:color w:val="000000"/>
          <w:lang w:val="fr-FR" w:eastAsia="fr-FR"/>
        </w:rPr>
        <w:t>un</w:t>
      </w:r>
      <w:proofErr w:type="gramEnd"/>
      <w:r w:rsidRPr="0001384B">
        <w:rPr>
          <w:rFonts w:ascii="Arial Narrow" w:eastAsia="Times New Roman" w:hAnsi="Arial Narrow" w:cs="Times New Roman"/>
          <w:color w:val="000000"/>
          <w:lang w:val="fr-FR" w:eastAsia="fr-FR"/>
        </w:rPr>
        <w:t xml:space="preserve"> indice de vulnérabilité robuste et quantifiable</w:t>
      </w:r>
      <w:r>
        <w:rPr>
          <w:rFonts w:ascii="Arial Narrow" w:eastAsia="Times New Roman" w:hAnsi="Arial Narrow" w:cs="Times New Roman"/>
          <w:color w:val="000000"/>
          <w:lang w:val="fr-FR" w:eastAsia="fr-FR"/>
        </w:rPr>
        <w:t xml:space="preserve"> disponible au niveau de la Commune et au niveau de la Région ;</w:t>
      </w:r>
    </w:p>
    <w:p w14:paraId="40C45EA9" w14:textId="5C0EAE30" w:rsidR="0001384B" w:rsidRDefault="0001384B"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Pr>
          <w:rFonts w:ascii="Arial Narrow" w:eastAsia="Times New Roman" w:hAnsi="Arial Narrow" w:cs="Times New Roman"/>
          <w:color w:val="000000"/>
          <w:lang w:val="fr-FR" w:eastAsia="fr-FR"/>
        </w:rPr>
        <w:t>les</w:t>
      </w:r>
      <w:proofErr w:type="gramEnd"/>
      <w:r>
        <w:rPr>
          <w:rFonts w:ascii="Arial Narrow" w:eastAsia="Times New Roman" w:hAnsi="Arial Narrow" w:cs="Times New Roman"/>
          <w:color w:val="000000"/>
          <w:lang w:val="fr-FR" w:eastAsia="fr-FR"/>
        </w:rPr>
        <w:t xml:space="preserve"> valeurs des indicateurs sont calculées pour chaque Commune et pour la Région ;</w:t>
      </w:r>
    </w:p>
    <w:p w14:paraId="64916114" w14:textId="0A4C4DA1" w:rsidR="0001384B" w:rsidRPr="0001384B" w:rsidRDefault="007936EF"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Pr>
          <w:rFonts w:ascii="Arial Narrow" w:eastAsia="Times New Roman" w:hAnsi="Arial Narrow" w:cs="Times New Roman"/>
          <w:color w:val="000000"/>
          <w:lang w:val="fr-FR" w:eastAsia="fr-FR"/>
        </w:rPr>
        <w:t>le</w:t>
      </w:r>
      <w:proofErr w:type="gramEnd"/>
      <w:r>
        <w:rPr>
          <w:rFonts w:ascii="Arial Narrow" w:eastAsia="Times New Roman" w:hAnsi="Arial Narrow" w:cs="Times New Roman"/>
          <w:color w:val="000000"/>
          <w:lang w:val="fr-FR" w:eastAsia="fr-FR"/>
        </w:rPr>
        <w:t xml:space="preserve"> c</w:t>
      </w:r>
      <w:r w:rsidR="0001384B" w:rsidRPr="0001384B">
        <w:rPr>
          <w:rFonts w:ascii="Arial Narrow" w:eastAsia="Times New Roman" w:hAnsi="Arial Narrow" w:cs="Times New Roman"/>
          <w:color w:val="000000"/>
          <w:lang w:val="fr-FR" w:eastAsia="fr-FR"/>
        </w:rPr>
        <w:t>lasse</w:t>
      </w:r>
      <w:r>
        <w:rPr>
          <w:rFonts w:ascii="Arial Narrow" w:eastAsia="Times New Roman" w:hAnsi="Arial Narrow" w:cs="Times New Roman"/>
          <w:color w:val="000000"/>
          <w:lang w:val="fr-FR" w:eastAsia="fr-FR"/>
        </w:rPr>
        <w:t>ment</w:t>
      </w:r>
      <w:r w:rsidR="0001384B" w:rsidRPr="0001384B">
        <w:rPr>
          <w:rFonts w:ascii="Arial Narrow" w:eastAsia="Times New Roman" w:hAnsi="Arial Narrow" w:cs="Times New Roman"/>
          <w:color w:val="000000"/>
          <w:lang w:val="fr-FR" w:eastAsia="fr-FR"/>
        </w:rPr>
        <w:t xml:space="preserve"> </w:t>
      </w:r>
      <w:r>
        <w:rPr>
          <w:rFonts w:ascii="Arial Narrow" w:eastAsia="Times New Roman" w:hAnsi="Arial Narrow" w:cs="Times New Roman"/>
          <w:color w:val="000000"/>
          <w:lang w:val="fr-FR" w:eastAsia="fr-FR"/>
        </w:rPr>
        <w:t>d</w:t>
      </w:r>
      <w:r w:rsidR="0001384B" w:rsidRPr="0001384B">
        <w:rPr>
          <w:rFonts w:ascii="Arial Narrow" w:eastAsia="Times New Roman" w:hAnsi="Arial Narrow" w:cs="Times New Roman"/>
          <w:color w:val="000000"/>
          <w:lang w:val="fr-FR" w:eastAsia="fr-FR"/>
        </w:rPr>
        <w:t xml:space="preserve">es Communes suivant le niveau de l’indice </w:t>
      </w:r>
      <w:r>
        <w:rPr>
          <w:rFonts w:ascii="Arial Narrow" w:eastAsia="Times New Roman" w:hAnsi="Arial Narrow" w:cs="Times New Roman"/>
          <w:color w:val="000000"/>
          <w:lang w:val="fr-FR" w:eastAsia="fr-FR"/>
        </w:rPr>
        <w:t xml:space="preserve">est disponible </w:t>
      </w:r>
      <w:r w:rsidR="0001384B" w:rsidRPr="0001384B">
        <w:rPr>
          <w:rFonts w:ascii="Arial Narrow" w:eastAsia="Times New Roman" w:hAnsi="Arial Narrow" w:cs="Times New Roman"/>
          <w:color w:val="000000"/>
          <w:lang w:val="fr-FR" w:eastAsia="fr-FR"/>
        </w:rPr>
        <w:t>;</w:t>
      </w:r>
    </w:p>
    <w:p w14:paraId="76D8B84D" w14:textId="5725F24D" w:rsidR="0001384B" w:rsidRPr="007936EF" w:rsidRDefault="007936EF" w:rsidP="007936EF">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Pr>
          <w:rFonts w:ascii="Arial Narrow" w:eastAsia="Times New Roman" w:hAnsi="Arial Narrow" w:cs="Times New Roman"/>
          <w:color w:val="000000"/>
          <w:lang w:val="fr-FR" w:eastAsia="fr-FR"/>
        </w:rPr>
        <w:t>une</w:t>
      </w:r>
      <w:proofErr w:type="gramEnd"/>
      <w:r>
        <w:rPr>
          <w:rFonts w:ascii="Arial Narrow" w:eastAsia="Times New Roman" w:hAnsi="Arial Narrow" w:cs="Times New Roman"/>
          <w:color w:val="000000"/>
          <w:lang w:val="fr-FR" w:eastAsia="fr-FR"/>
        </w:rPr>
        <w:t xml:space="preserve"> base de données de chaque Commune sur les aspects </w:t>
      </w:r>
      <w:r w:rsidRPr="0001384B">
        <w:rPr>
          <w:rFonts w:ascii="Arial Narrow" w:eastAsia="Times New Roman" w:hAnsi="Arial Narrow" w:cs="Times New Roman"/>
          <w:color w:val="000000"/>
          <w:lang w:val="fr-FR" w:eastAsia="fr-FR"/>
        </w:rPr>
        <w:t>socioéconomiques</w:t>
      </w:r>
      <w:r>
        <w:rPr>
          <w:rFonts w:ascii="Arial Narrow" w:eastAsia="Times New Roman" w:hAnsi="Arial Narrow" w:cs="Times New Roman"/>
          <w:color w:val="000000"/>
          <w:lang w:val="fr-FR" w:eastAsia="fr-FR"/>
        </w:rPr>
        <w:t xml:space="preserve"> (</w:t>
      </w:r>
      <w:r w:rsidRPr="0001384B">
        <w:rPr>
          <w:rFonts w:ascii="Arial Narrow" w:eastAsia="Times New Roman" w:hAnsi="Arial Narrow" w:cs="Times New Roman"/>
          <w:color w:val="000000"/>
          <w:lang w:val="fr-FR" w:eastAsia="fr-FR"/>
        </w:rPr>
        <w:t>fragilités, conflits, violences et changements climatiques</w:t>
      </w:r>
      <w:r>
        <w:rPr>
          <w:rFonts w:ascii="Arial Narrow" w:eastAsia="Times New Roman" w:hAnsi="Arial Narrow" w:cs="Times New Roman"/>
          <w:color w:val="000000"/>
          <w:lang w:val="fr-FR" w:eastAsia="fr-FR"/>
        </w:rPr>
        <w:t>) est disponible ;</w:t>
      </w:r>
    </w:p>
    <w:p w14:paraId="2E26F95B" w14:textId="5F6B9257" w:rsidR="0001384B" w:rsidRPr="0001384B" w:rsidRDefault="007936EF"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Pr>
          <w:rFonts w:ascii="Arial Narrow" w:eastAsia="Times New Roman" w:hAnsi="Arial Narrow" w:cs="Times New Roman"/>
          <w:color w:val="000000"/>
          <w:lang w:val="fr-FR" w:eastAsia="fr-FR"/>
        </w:rPr>
        <w:t>la</w:t>
      </w:r>
      <w:proofErr w:type="gramEnd"/>
      <w:r>
        <w:rPr>
          <w:rFonts w:ascii="Arial Narrow" w:eastAsia="Times New Roman" w:hAnsi="Arial Narrow" w:cs="Times New Roman"/>
          <w:color w:val="000000"/>
          <w:lang w:val="fr-FR" w:eastAsia="fr-FR"/>
        </w:rPr>
        <w:t xml:space="preserve"> cartographie thématique de chaque village/quartier disponible ; </w:t>
      </w:r>
    </w:p>
    <w:p w14:paraId="2838EC0E" w14:textId="49C6DF71" w:rsidR="0001384B" w:rsidRPr="0001384B" w:rsidRDefault="007936EF" w:rsidP="0001384B">
      <w:pPr>
        <w:pStyle w:val="Paragraphedeliste"/>
        <w:numPr>
          <w:ilvl w:val="0"/>
          <w:numId w:val="10"/>
        </w:numPr>
        <w:tabs>
          <w:tab w:val="left" w:pos="284"/>
          <w:tab w:val="left" w:pos="2760"/>
        </w:tabs>
        <w:spacing w:after="120" w:line="240" w:lineRule="auto"/>
        <w:jc w:val="both"/>
        <w:rPr>
          <w:rFonts w:ascii="Arial Narrow" w:eastAsia="Times New Roman" w:hAnsi="Arial Narrow" w:cs="Times New Roman"/>
          <w:color w:val="000000"/>
          <w:lang w:val="fr-FR" w:eastAsia="fr-FR"/>
        </w:rPr>
      </w:pPr>
      <w:proofErr w:type="gramStart"/>
      <w:r>
        <w:rPr>
          <w:rFonts w:ascii="Arial Narrow" w:eastAsia="Times New Roman" w:hAnsi="Arial Narrow" w:cs="Times New Roman"/>
          <w:color w:val="000000"/>
          <w:lang w:val="fr-FR" w:eastAsia="fr-FR"/>
        </w:rPr>
        <w:t>une</w:t>
      </w:r>
      <w:proofErr w:type="gramEnd"/>
      <w:r>
        <w:rPr>
          <w:rFonts w:ascii="Arial Narrow" w:eastAsia="Times New Roman" w:hAnsi="Arial Narrow" w:cs="Times New Roman"/>
          <w:color w:val="000000"/>
          <w:lang w:val="fr-FR" w:eastAsia="fr-FR"/>
        </w:rPr>
        <w:t xml:space="preserve"> </w:t>
      </w:r>
      <w:r w:rsidR="0001384B" w:rsidRPr="0001384B">
        <w:rPr>
          <w:rFonts w:ascii="Arial Narrow" w:eastAsia="Times New Roman" w:hAnsi="Arial Narrow" w:cs="Times New Roman"/>
          <w:color w:val="000000"/>
          <w:lang w:val="fr-FR" w:eastAsia="fr-FR"/>
        </w:rPr>
        <w:t xml:space="preserve">évaluation des vulnérabilités spatiales avec les données sur les risques climatiques, les FCV et la sécurité environnementale, et l’accessibilité des </w:t>
      </w:r>
      <w:proofErr w:type="gramStart"/>
      <w:r w:rsidR="0001384B" w:rsidRPr="0001384B">
        <w:rPr>
          <w:rFonts w:ascii="Arial Narrow" w:eastAsia="Times New Roman" w:hAnsi="Arial Narrow" w:cs="Times New Roman"/>
          <w:color w:val="000000"/>
          <w:lang w:val="fr-FR" w:eastAsia="fr-FR"/>
        </w:rPr>
        <w:t>communautés .</w:t>
      </w:r>
      <w:proofErr w:type="gramEnd"/>
    </w:p>
    <w:p w14:paraId="78BB1127" w14:textId="15613B49" w:rsidR="008434B0" w:rsidRPr="007049D0" w:rsidRDefault="008434B0" w:rsidP="008434B0">
      <w:pPr>
        <w:numPr>
          <w:ilvl w:val="0"/>
          <w:numId w:val="1"/>
        </w:numPr>
        <w:shd w:val="clear" w:color="auto" w:fill="0E9FA6"/>
        <w:spacing w:before="240"/>
        <w:contextualSpacing/>
        <w:rPr>
          <w:rFonts w:ascii="Arial Narrow" w:eastAsia="Times New Roman" w:hAnsi="Arial Narrow" w:cs="Times New Roman"/>
          <w:b/>
          <w:bCs/>
          <w:color w:val="FFFFFF"/>
          <w:sz w:val="24"/>
          <w:szCs w:val="24"/>
          <w:lang w:val="fr-FR" w:eastAsia="fr-FR"/>
        </w:rPr>
      </w:pPr>
      <w:r>
        <w:rPr>
          <w:rFonts w:ascii="Arial Narrow" w:eastAsia="Times New Roman" w:hAnsi="Arial Narrow" w:cs="Times New Roman"/>
          <w:b/>
          <w:bCs/>
          <w:color w:val="FFFFFF"/>
          <w:sz w:val="24"/>
          <w:szCs w:val="24"/>
          <w:lang w:val="fr-FR" w:eastAsia="fr-FR"/>
        </w:rPr>
        <w:t>Livrables</w:t>
      </w:r>
      <w:r w:rsidRPr="007049D0">
        <w:rPr>
          <w:rFonts w:ascii="Arial Narrow" w:eastAsia="Times New Roman" w:hAnsi="Arial Narrow" w:cs="Times New Roman"/>
          <w:b/>
          <w:bCs/>
          <w:color w:val="FFFFFF"/>
          <w:sz w:val="24"/>
          <w:szCs w:val="24"/>
          <w:lang w:val="fr-FR" w:eastAsia="fr-FR"/>
        </w:rPr>
        <w:t xml:space="preserve"> </w:t>
      </w:r>
    </w:p>
    <w:p w14:paraId="0E629579" w14:textId="77777777" w:rsidR="008434B0" w:rsidRDefault="008434B0" w:rsidP="00E35443">
      <w:pPr>
        <w:spacing w:before="240" w:after="120" w:line="240" w:lineRule="auto"/>
        <w:jc w:val="both"/>
        <w:rPr>
          <w:rFonts w:ascii="Arial Narrow" w:eastAsia="Calibri" w:hAnsi="Arial Narrow" w:cs="Calibri"/>
          <w:lang w:val="fr-FR"/>
        </w:rPr>
      </w:pPr>
    </w:p>
    <w:p w14:paraId="1EB8A5C4" w14:textId="7F8240F9" w:rsidR="00866BC1" w:rsidRPr="00E35443" w:rsidRDefault="00866BC1" w:rsidP="00E35443">
      <w:pPr>
        <w:spacing w:before="240" w:after="120" w:line="240" w:lineRule="auto"/>
        <w:jc w:val="both"/>
        <w:rPr>
          <w:rFonts w:ascii="Arial Narrow" w:eastAsia="Calibri" w:hAnsi="Arial Narrow" w:cs="Calibri"/>
          <w:lang w:val="fr-FR"/>
        </w:rPr>
      </w:pPr>
      <w:r w:rsidRPr="00E35443">
        <w:rPr>
          <w:rFonts w:ascii="Arial Narrow" w:eastAsia="Calibri" w:hAnsi="Arial Narrow" w:cs="Calibri"/>
          <w:lang w:val="fr-FR"/>
        </w:rPr>
        <w:t xml:space="preserve">À l'issue de cette consultation, les </w:t>
      </w:r>
      <w:r w:rsidR="00C66232">
        <w:rPr>
          <w:rFonts w:ascii="Arial Narrow" w:eastAsia="Calibri" w:hAnsi="Arial Narrow" w:cs="Calibri"/>
          <w:lang w:val="fr-FR"/>
        </w:rPr>
        <w:t xml:space="preserve">livrables </w:t>
      </w:r>
      <w:r w:rsidRPr="00E35443">
        <w:rPr>
          <w:rFonts w:ascii="Arial Narrow" w:eastAsia="Calibri" w:hAnsi="Arial Narrow" w:cs="Calibri"/>
          <w:lang w:val="fr-FR"/>
        </w:rPr>
        <w:t>attendus sont les suivants :</w:t>
      </w:r>
    </w:p>
    <w:p w14:paraId="2CBBFFA2" w14:textId="63169A47" w:rsidR="00866BC1" w:rsidRPr="00E35443" w:rsidRDefault="00866BC1" w:rsidP="00E35443">
      <w:pPr>
        <w:numPr>
          <w:ilvl w:val="0"/>
          <w:numId w:val="3"/>
        </w:numPr>
        <w:spacing w:before="60" w:after="120" w:line="276" w:lineRule="auto"/>
        <w:contextualSpacing/>
        <w:jc w:val="both"/>
        <w:rPr>
          <w:rFonts w:ascii="Arial Narrow" w:eastAsia="Times New Roman" w:hAnsi="Arial Narrow" w:cs="Calibri"/>
          <w:lang w:val="fr-FR" w:eastAsia="fr-FR"/>
        </w:rPr>
      </w:pPr>
      <w:r w:rsidRPr="00E35443">
        <w:rPr>
          <w:rFonts w:ascii="Arial Narrow" w:eastAsia="Times New Roman" w:hAnsi="Arial Narrow" w:cs="Calibri"/>
          <w:lang w:val="fr-FR" w:eastAsia="fr-FR"/>
        </w:rPr>
        <w:t>Un "rapport</w:t>
      </w:r>
      <w:r w:rsidR="00E50318" w:rsidRPr="00E35443">
        <w:rPr>
          <w:rFonts w:ascii="Arial Narrow" w:eastAsia="Times New Roman" w:hAnsi="Arial Narrow" w:cs="Calibri"/>
          <w:lang w:val="fr-FR" w:eastAsia="fr-FR"/>
        </w:rPr>
        <w:t xml:space="preserve"> </w:t>
      </w:r>
      <w:r w:rsidR="000B1015" w:rsidRPr="00E35443">
        <w:rPr>
          <w:rFonts w:ascii="Arial Narrow" w:eastAsia="Times New Roman" w:hAnsi="Arial Narrow" w:cs="Calibri"/>
          <w:lang w:val="fr-FR" w:eastAsia="fr-FR"/>
        </w:rPr>
        <w:t>1</w:t>
      </w:r>
      <w:r w:rsidR="00E50318" w:rsidRPr="00E35443">
        <w:rPr>
          <w:rFonts w:ascii="Arial Narrow" w:eastAsia="Times New Roman" w:hAnsi="Arial Narrow" w:cs="Calibri"/>
          <w:lang w:val="fr-FR" w:eastAsia="fr-FR"/>
        </w:rPr>
        <w:t> :</w:t>
      </w:r>
      <w:r w:rsidRPr="00E35443">
        <w:rPr>
          <w:rFonts w:ascii="Arial Narrow" w:eastAsia="Times New Roman" w:hAnsi="Arial Narrow" w:cs="Calibri"/>
          <w:lang w:val="fr-FR" w:eastAsia="fr-FR"/>
        </w:rPr>
        <w:t xml:space="preserve"> démarrage"</w:t>
      </w:r>
      <w:r w:rsidR="000B1015" w:rsidRPr="00E35443">
        <w:rPr>
          <w:rFonts w:ascii="Arial Narrow" w:eastAsia="Times New Roman" w:hAnsi="Arial Narrow" w:cs="Calibri"/>
          <w:lang w:val="fr-FR" w:eastAsia="fr-FR"/>
        </w:rPr>
        <w:t>,</w:t>
      </w:r>
      <w:r w:rsidRPr="00E35443">
        <w:rPr>
          <w:rFonts w:ascii="Arial Narrow" w:eastAsia="Times New Roman" w:hAnsi="Arial Narrow" w:cs="Calibri"/>
          <w:lang w:val="fr-FR" w:eastAsia="fr-FR"/>
        </w:rPr>
        <w:t xml:space="preserve"> indiquant le profil du cabinet, la compréhension des termes de </w:t>
      </w:r>
      <w:r w:rsidR="000B1015" w:rsidRPr="00E35443">
        <w:rPr>
          <w:rFonts w:ascii="Arial Narrow" w:eastAsia="Times New Roman" w:hAnsi="Arial Narrow" w:cs="Calibri"/>
          <w:lang w:val="fr-FR" w:eastAsia="fr-FR"/>
        </w:rPr>
        <w:t>référence</w:t>
      </w:r>
      <w:r w:rsidRPr="00E35443">
        <w:rPr>
          <w:rFonts w:ascii="Arial Narrow" w:eastAsia="Times New Roman" w:hAnsi="Arial Narrow" w:cs="Calibri"/>
          <w:lang w:val="fr-FR" w:eastAsia="fr-FR"/>
        </w:rPr>
        <w:t xml:space="preserve">, une proposition de(s) méthodologie(s) de collecte et de ciblage qui sera mise en œuvre, le calendrier de la </w:t>
      </w:r>
      <w:r w:rsidR="00D45B85" w:rsidRPr="00E35443">
        <w:rPr>
          <w:rFonts w:ascii="Arial Narrow" w:eastAsia="Times New Roman" w:hAnsi="Arial Narrow" w:cs="Calibri"/>
          <w:lang w:val="fr-FR" w:eastAsia="fr-FR"/>
        </w:rPr>
        <w:t>mission ;</w:t>
      </w:r>
    </w:p>
    <w:p w14:paraId="434AC2DE" w14:textId="7FFB6126" w:rsidR="00866BC1" w:rsidRPr="00E35443" w:rsidRDefault="00866BC1" w:rsidP="00E35443">
      <w:pPr>
        <w:numPr>
          <w:ilvl w:val="0"/>
          <w:numId w:val="3"/>
        </w:numPr>
        <w:spacing w:before="60" w:after="120" w:line="276" w:lineRule="auto"/>
        <w:contextualSpacing/>
        <w:jc w:val="both"/>
        <w:rPr>
          <w:rFonts w:ascii="Arial Narrow" w:eastAsia="Times New Roman" w:hAnsi="Arial Narrow" w:cs="Calibri"/>
          <w:lang w:val="fr-FR" w:eastAsia="fr-FR"/>
        </w:rPr>
      </w:pPr>
      <w:r w:rsidRPr="00E35443">
        <w:rPr>
          <w:rFonts w:ascii="Arial Narrow" w:eastAsia="Times New Roman" w:hAnsi="Arial Narrow" w:cs="Calibri"/>
          <w:lang w:val="fr-FR" w:eastAsia="fr-FR"/>
        </w:rPr>
        <w:t>Un "rapport</w:t>
      </w:r>
      <w:r w:rsidR="00E50318" w:rsidRPr="00E35443">
        <w:rPr>
          <w:rFonts w:ascii="Arial Narrow" w:eastAsia="Times New Roman" w:hAnsi="Arial Narrow" w:cs="Calibri"/>
          <w:lang w:val="fr-FR" w:eastAsia="fr-FR"/>
        </w:rPr>
        <w:t xml:space="preserve"> </w:t>
      </w:r>
      <w:r w:rsidRPr="00E35443">
        <w:rPr>
          <w:rFonts w:ascii="Arial Narrow" w:eastAsia="Times New Roman" w:hAnsi="Arial Narrow" w:cs="Calibri"/>
          <w:lang w:val="fr-FR" w:eastAsia="fr-FR"/>
        </w:rPr>
        <w:t>2</w:t>
      </w:r>
      <w:r w:rsidR="00E50318" w:rsidRPr="00E35443">
        <w:rPr>
          <w:rFonts w:ascii="Arial Narrow" w:eastAsia="Times New Roman" w:hAnsi="Arial Narrow" w:cs="Calibri"/>
          <w:lang w:val="fr-FR" w:eastAsia="fr-FR"/>
        </w:rPr>
        <w:t xml:space="preserve"> : </w:t>
      </w:r>
      <w:r w:rsidRPr="00E35443">
        <w:rPr>
          <w:rFonts w:ascii="Arial Narrow" w:eastAsia="Times New Roman" w:hAnsi="Arial Narrow" w:cs="Calibri"/>
          <w:lang w:val="fr-FR" w:eastAsia="fr-FR"/>
        </w:rPr>
        <w:t>diagnostic"</w:t>
      </w:r>
      <w:r w:rsidR="000B1015" w:rsidRPr="00E35443">
        <w:rPr>
          <w:rFonts w:ascii="Arial Narrow" w:eastAsia="Times New Roman" w:hAnsi="Arial Narrow" w:cs="Calibri"/>
          <w:lang w:val="fr-FR" w:eastAsia="fr-FR"/>
        </w:rPr>
        <w:t>,</w:t>
      </w:r>
      <w:r w:rsidRPr="00E35443">
        <w:rPr>
          <w:rFonts w:ascii="Arial Narrow" w:eastAsia="Times New Roman" w:hAnsi="Arial Narrow" w:cs="Calibri"/>
          <w:lang w:val="fr-FR" w:eastAsia="fr-FR"/>
        </w:rPr>
        <w:t xml:space="preserve"> présentant (i) les données collectées assorties des analyses de vulnérabilité incluant des cartes de vulnérabilité, des analyses qualitatives et quantitatives des facteurs de vulnérabilité et leurs comparaisons avec les données liées aux risques climatiques, aux FCV, à la sécurité environnementale, aux capacités institutionnelles des </w:t>
      </w:r>
      <w:r w:rsidR="0059318B" w:rsidRPr="00E35443">
        <w:rPr>
          <w:rFonts w:ascii="Arial Narrow" w:eastAsia="Times New Roman" w:hAnsi="Arial Narrow" w:cs="Calibri"/>
          <w:lang w:val="fr-FR" w:eastAsia="fr-FR"/>
        </w:rPr>
        <w:t>Communes</w:t>
      </w:r>
      <w:r w:rsidRPr="00E35443">
        <w:rPr>
          <w:rFonts w:ascii="Arial Narrow" w:eastAsia="Times New Roman" w:hAnsi="Arial Narrow" w:cs="Calibri"/>
          <w:lang w:val="fr-FR" w:eastAsia="fr-FR"/>
        </w:rPr>
        <w:t>, et accessibilité des communautés, et (ii) une mise à jour de</w:t>
      </w:r>
      <w:r w:rsidR="00123887" w:rsidRPr="00E35443">
        <w:rPr>
          <w:rFonts w:ascii="Arial Narrow" w:eastAsia="Times New Roman" w:hAnsi="Arial Narrow" w:cs="Calibri"/>
          <w:lang w:val="fr-FR" w:eastAsia="fr-FR"/>
        </w:rPr>
        <w:t xml:space="preserve"> (</w:t>
      </w:r>
      <w:r w:rsidR="00E50318" w:rsidRPr="00E35443">
        <w:rPr>
          <w:rFonts w:ascii="Arial Narrow" w:eastAsia="Times New Roman" w:hAnsi="Arial Narrow" w:cs="Calibri"/>
          <w:lang w:val="fr-FR" w:eastAsia="fr-FR"/>
        </w:rPr>
        <w:t>s</w:t>
      </w:r>
      <w:r w:rsidR="00123887" w:rsidRPr="00E35443">
        <w:rPr>
          <w:rFonts w:ascii="Arial Narrow" w:eastAsia="Times New Roman" w:hAnsi="Arial Narrow" w:cs="Calibri"/>
          <w:lang w:val="fr-FR" w:eastAsia="fr-FR"/>
        </w:rPr>
        <w:t>)</w:t>
      </w:r>
      <w:r w:rsidRPr="00E35443">
        <w:rPr>
          <w:rFonts w:ascii="Arial Narrow" w:eastAsia="Times New Roman" w:hAnsi="Arial Narrow" w:cs="Calibri"/>
          <w:lang w:val="fr-FR" w:eastAsia="fr-FR"/>
        </w:rPr>
        <w:t xml:space="preserve"> méthodologie(s) de ciblage à l’appréciation/validation du commanditaire ;</w:t>
      </w:r>
    </w:p>
    <w:p w14:paraId="26229066" w14:textId="25F38217" w:rsidR="00866BC1" w:rsidRPr="00E35443" w:rsidRDefault="00866BC1" w:rsidP="00E35443">
      <w:pPr>
        <w:numPr>
          <w:ilvl w:val="0"/>
          <w:numId w:val="3"/>
        </w:numPr>
        <w:spacing w:before="60" w:after="120" w:line="276" w:lineRule="auto"/>
        <w:contextualSpacing/>
        <w:jc w:val="both"/>
        <w:rPr>
          <w:rFonts w:ascii="Arial Narrow" w:eastAsia="Times New Roman" w:hAnsi="Arial Narrow" w:cs="Calibri"/>
          <w:lang w:val="fr-FR" w:eastAsia="fr-FR"/>
        </w:rPr>
      </w:pPr>
      <w:r w:rsidRPr="00E35443">
        <w:rPr>
          <w:rFonts w:ascii="Arial Narrow" w:eastAsia="Times New Roman" w:hAnsi="Arial Narrow" w:cs="Calibri"/>
          <w:lang w:val="fr-FR" w:eastAsia="fr-FR"/>
        </w:rPr>
        <w:t xml:space="preserve">Un indice de vulnérabilité validé et </w:t>
      </w:r>
      <w:proofErr w:type="spellStart"/>
      <w:r w:rsidRPr="00E35443">
        <w:rPr>
          <w:rFonts w:ascii="Arial Narrow" w:eastAsia="Times New Roman" w:hAnsi="Arial Narrow" w:cs="Calibri"/>
          <w:lang w:val="fr-FR" w:eastAsia="fr-FR"/>
        </w:rPr>
        <w:t>opérationnalisable</w:t>
      </w:r>
      <w:proofErr w:type="spellEnd"/>
      <w:r w:rsidRPr="00E35443">
        <w:rPr>
          <w:rFonts w:ascii="Arial Narrow" w:eastAsia="Times New Roman" w:hAnsi="Arial Narrow" w:cs="Calibri"/>
          <w:lang w:val="fr-FR" w:eastAsia="fr-FR"/>
        </w:rPr>
        <w:t>, accompagné d'une méthodologie claire pour son calcul et son interprétation ;</w:t>
      </w:r>
    </w:p>
    <w:p w14:paraId="0220E3D5" w14:textId="42C26997" w:rsidR="00866BC1" w:rsidRPr="00E35443" w:rsidRDefault="00866BC1" w:rsidP="00E35443">
      <w:pPr>
        <w:numPr>
          <w:ilvl w:val="0"/>
          <w:numId w:val="3"/>
        </w:numPr>
        <w:spacing w:before="60" w:after="120" w:line="240" w:lineRule="auto"/>
        <w:contextualSpacing/>
        <w:jc w:val="both"/>
        <w:rPr>
          <w:rFonts w:ascii="Arial Narrow" w:eastAsia="Times New Roman" w:hAnsi="Arial Narrow" w:cs="Calibri"/>
          <w:lang w:val="fr-FR" w:eastAsia="fr-FR"/>
        </w:rPr>
      </w:pPr>
      <w:r w:rsidRPr="00E35443">
        <w:rPr>
          <w:rFonts w:ascii="Arial Narrow" w:eastAsia="Times New Roman" w:hAnsi="Arial Narrow" w:cs="Calibri"/>
          <w:lang w:val="fr-FR" w:eastAsia="fr-FR"/>
        </w:rPr>
        <w:t>Un "rapport final"</w:t>
      </w:r>
      <w:r w:rsidR="00670677" w:rsidRPr="00E35443">
        <w:rPr>
          <w:rFonts w:ascii="Arial Narrow" w:eastAsia="Times New Roman" w:hAnsi="Arial Narrow" w:cs="Calibri"/>
          <w:lang w:val="fr-FR" w:eastAsia="fr-FR"/>
        </w:rPr>
        <w:t>,</w:t>
      </w:r>
      <w:r w:rsidRPr="00E35443">
        <w:rPr>
          <w:rFonts w:ascii="Arial Narrow" w:eastAsia="Times New Roman" w:hAnsi="Arial Narrow" w:cs="Calibri"/>
          <w:lang w:val="fr-FR" w:eastAsia="fr-FR"/>
        </w:rPr>
        <w:t xml:space="preserve"> présentant le résultat d</w:t>
      </w:r>
      <w:r w:rsidR="00C66232">
        <w:rPr>
          <w:rFonts w:ascii="Arial Narrow" w:eastAsia="Times New Roman" w:hAnsi="Arial Narrow" w:cs="Calibri"/>
          <w:lang w:val="fr-FR" w:eastAsia="fr-FR"/>
        </w:rPr>
        <w:t>e l’étude</w:t>
      </w:r>
      <w:r w:rsidRPr="00E35443">
        <w:rPr>
          <w:rFonts w:ascii="Arial Narrow" w:eastAsia="Times New Roman" w:hAnsi="Arial Narrow" w:cs="Calibri"/>
          <w:lang w:val="fr-FR" w:eastAsia="fr-FR"/>
        </w:rPr>
        <w:t xml:space="preserve"> ainsi que les analyses associées en adéquation avec les objectifs de la mission. </w:t>
      </w:r>
    </w:p>
    <w:p w14:paraId="235BF274" w14:textId="77777777" w:rsidR="00BF0C79" w:rsidRPr="00BF0C79" w:rsidRDefault="00BF0C79" w:rsidP="00BF0C79">
      <w:pPr>
        <w:spacing w:before="60" w:after="120" w:line="288" w:lineRule="auto"/>
        <w:ind w:left="360"/>
        <w:contextualSpacing/>
        <w:jc w:val="both"/>
        <w:rPr>
          <w:rFonts w:ascii="Arial Narrow" w:eastAsia="Times New Roman" w:hAnsi="Arial Narrow" w:cs="Calibri"/>
          <w:sz w:val="24"/>
          <w:szCs w:val="24"/>
          <w:lang w:val="fr-FR" w:eastAsia="fr-FR"/>
        </w:rPr>
      </w:pPr>
    </w:p>
    <w:p w14:paraId="42D10825" w14:textId="77777777" w:rsidR="00866BC1" w:rsidRPr="007049D0" w:rsidRDefault="00866BC1" w:rsidP="00BF0C79">
      <w:pPr>
        <w:numPr>
          <w:ilvl w:val="0"/>
          <w:numId w:val="1"/>
        </w:numPr>
        <w:shd w:val="clear" w:color="auto" w:fill="0E9FA6"/>
        <w:spacing w:before="240"/>
        <w:contextualSpacing/>
        <w:rPr>
          <w:rFonts w:ascii="Arial Narrow" w:eastAsia="Times New Roman" w:hAnsi="Arial Narrow" w:cs="Times New Roman"/>
          <w:b/>
          <w:bCs/>
          <w:color w:val="FFFFFF"/>
          <w:sz w:val="24"/>
          <w:szCs w:val="24"/>
          <w:lang w:val="fr-FR" w:eastAsia="fr-FR"/>
        </w:rPr>
      </w:pPr>
      <w:bookmarkStart w:id="4" w:name="_Toc78977604"/>
      <w:r w:rsidRPr="007049D0">
        <w:rPr>
          <w:rFonts w:ascii="Arial Narrow" w:eastAsia="Times New Roman" w:hAnsi="Arial Narrow" w:cs="Times New Roman"/>
          <w:b/>
          <w:bCs/>
          <w:color w:val="FFFFFF"/>
          <w:sz w:val="24"/>
          <w:szCs w:val="24"/>
          <w:lang w:val="fr-FR" w:eastAsia="fr-FR"/>
        </w:rPr>
        <w:t>DEMARCHE METHODOLOGIQUE</w:t>
      </w:r>
      <w:bookmarkEnd w:id="4"/>
    </w:p>
    <w:p w14:paraId="68323BE6" w14:textId="6A55243A" w:rsidR="00866BC1" w:rsidRPr="00E35443" w:rsidRDefault="00866BC1" w:rsidP="00E35443">
      <w:pPr>
        <w:spacing w:before="240" w:after="120" w:line="276" w:lineRule="auto"/>
        <w:jc w:val="both"/>
        <w:rPr>
          <w:rFonts w:ascii="Arial Narrow" w:eastAsia="Calibri" w:hAnsi="Arial Narrow" w:cs="Calibri"/>
          <w:lang w:val="fr-FR"/>
        </w:rPr>
      </w:pPr>
      <w:r w:rsidRPr="00E35443">
        <w:rPr>
          <w:rFonts w:ascii="Arial Narrow" w:eastAsia="Calibri" w:hAnsi="Arial Narrow" w:cs="Calibri"/>
          <w:lang w:val="fr-FR"/>
        </w:rPr>
        <w:t>Le cabinet pourra formuler tous les commentaires et suggestions qu’il jugera nécessaires sur les présents termes de référence. Il soumettra un plan de travail et le canevas de son rapport à l’approbation du commanditaire de l'étude qui pourra le cas échéant, faire des ajustements nécessaires à la bonne marche de ses travaux et à la satisfaction des parties.</w:t>
      </w:r>
    </w:p>
    <w:p w14:paraId="6A30C9D5" w14:textId="77777777" w:rsidR="00866BC1" w:rsidRPr="00E35443" w:rsidRDefault="00866BC1" w:rsidP="00E35443">
      <w:pPr>
        <w:spacing w:after="120" w:line="276" w:lineRule="auto"/>
        <w:jc w:val="both"/>
        <w:rPr>
          <w:rFonts w:ascii="Arial Narrow" w:eastAsia="Calibri" w:hAnsi="Arial Narrow" w:cs="Calibri"/>
          <w:lang w:val="fr-FR"/>
        </w:rPr>
      </w:pPr>
      <w:r w:rsidRPr="00E35443">
        <w:rPr>
          <w:rFonts w:ascii="Arial Narrow" w:eastAsia="Calibri" w:hAnsi="Arial Narrow" w:cs="Calibri"/>
          <w:lang w:val="fr-FR"/>
        </w:rPr>
        <w:lastRenderedPageBreak/>
        <w:t>Une discrétion absolue et le respect des principes de confidentialité indispensables à la réussite de ce type de mission devront être respectés.</w:t>
      </w:r>
    </w:p>
    <w:p w14:paraId="6CBBE411" w14:textId="77777777" w:rsidR="00866BC1" w:rsidRPr="00E35443" w:rsidRDefault="00866BC1" w:rsidP="00E35443">
      <w:pPr>
        <w:spacing w:after="120" w:line="276" w:lineRule="auto"/>
        <w:jc w:val="both"/>
        <w:rPr>
          <w:rFonts w:ascii="Arial Narrow" w:eastAsia="Calibri" w:hAnsi="Arial Narrow" w:cs="Calibri"/>
          <w:lang w:val="fr-FR"/>
        </w:rPr>
      </w:pPr>
      <w:r w:rsidRPr="00E35443">
        <w:rPr>
          <w:rFonts w:ascii="Arial Narrow" w:eastAsia="Calibri" w:hAnsi="Arial Narrow" w:cs="Calibri"/>
          <w:lang w:val="fr-FR"/>
        </w:rPr>
        <w:t>Pour la mission, le cabinet s'appuiera sur une collecte d'informations et/ou données de sources primaires et secondaires qui sera réalisée auprès de toutes les parties prenantes</w:t>
      </w:r>
      <w:r w:rsidR="00E50318" w:rsidRPr="00E35443">
        <w:rPr>
          <w:rFonts w:ascii="Arial Narrow" w:eastAsia="Calibri" w:hAnsi="Arial Narrow" w:cs="Calibri"/>
          <w:lang w:val="fr-FR"/>
        </w:rPr>
        <w:t>,</w:t>
      </w:r>
      <w:r w:rsidRPr="00E35443">
        <w:rPr>
          <w:rFonts w:ascii="Arial Narrow" w:eastAsia="Calibri" w:hAnsi="Arial Narrow" w:cs="Calibri"/>
          <w:lang w:val="fr-FR"/>
        </w:rPr>
        <w:t xml:space="preserve"> et capitalisera les travaux qui ont déjà été réalisés en lien avec la thématique.</w:t>
      </w:r>
    </w:p>
    <w:p w14:paraId="6E3E5F32" w14:textId="018586E4" w:rsidR="00866BC1" w:rsidRPr="00E35443" w:rsidRDefault="00866BC1" w:rsidP="00E35443">
      <w:pPr>
        <w:spacing w:after="120" w:line="276" w:lineRule="auto"/>
        <w:jc w:val="both"/>
        <w:rPr>
          <w:rFonts w:ascii="Arial Narrow" w:eastAsia="Calibri" w:hAnsi="Arial Narrow" w:cs="Calibri"/>
          <w:lang w:val="fr-FR"/>
        </w:rPr>
      </w:pPr>
      <w:r w:rsidRPr="00E35443">
        <w:rPr>
          <w:rFonts w:ascii="Arial Narrow" w:eastAsia="Calibri" w:hAnsi="Arial Narrow" w:cs="Calibri"/>
          <w:lang w:val="fr-FR"/>
        </w:rPr>
        <w:t xml:space="preserve">Pour l'accomplissement de sa mission, et notamment pour faciliter la collecte des données, le cabinet bénéficiera d'un accompagnement et du suivi du maître d'ouvrage de l’étude, notamment du </w:t>
      </w:r>
      <w:r w:rsidR="00396B39">
        <w:rPr>
          <w:rFonts w:ascii="Arial Narrow" w:eastAsia="Calibri" w:hAnsi="Arial Narrow" w:cs="Calibri"/>
          <w:lang w:val="fr-FR"/>
        </w:rPr>
        <w:t xml:space="preserve">PROLOG </w:t>
      </w:r>
      <w:r w:rsidRPr="00E35443">
        <w:rPr>
          <w:rFonts w:ascii="Arial Narrow" w:eastAsia="Calibri" w:hAnsi="Arial Narrow" w:cs="Calibri"/>
          <w:lang w:val="fr-FR"/>
        </w:rPr>
        <w:t>ainsi que ses services déconcentrés.</w:t>
      </w:r>
    </w:p>
    <w:p w14:paraId="69D6E497" w14:textId="77777777" w:rsidR="00866BC1" w:rsidRPr="007049D0" w:rsidRDefault="00866BC1" w:rsidP="00E35443">
      <w:pPr>
        <w:numPr>
          <w:ilvl w:val="0"/>
          <w:numId w:val="1"/>
        </w:numPr>
        <w:shd w:val="clear" w:color="auto" w:fill="0E9FA6"/>
        <w:spacing w:before="240"/>
        <w:ind w:left="1080" w:hanging="720"/>
        <w:contextualSpacing/>
        <w:rPr>
          <w:rFonts w:ascii="Arial Narrow" w:eastAsia="Times New Roman" w:hAnsi="Arial Narrow" w:cs="Times New Roman"/>
          <w:b/>
          <w:bCs/>
          <w:color w:val="FFFFFF"/>
          <w:sz w:val="24"/>
          <w:szCs w:val="24"/>
          <w:lang w:val="fr-FR" w:eastAsia="fr-FR"/>
        </w:rPr>
      </w:pPr>
      <w:bookmarkStart w:id="5" w:name="_Toc78977605"/>
      <w:r w:rsidRPr="007049D0">
        <w:rPr>
          <w:rFonts w:ascii="Arial Narrow" w:eastAsia="Times New Roman" w:hAnsi="Arial Narrow" w:cs="Times New Roman"/>
          <w:b/>
          <w:bCs/>
          <w:color w:val="FFFFFF"/>
          <w:sz w:val="24"/>
          <w:szCs w:val="24"/>
          <w:lang w:val="fr-FR" w:eastAsia="fr-FR"/>
        </w:rPr>
        <w:t>DELAI, CALENDRIER ET LIVRABLES ATTENDUS</w:t>
      </w:r>
      <w:bookmarkEnd w:id="5"/>
    </w:p>
    <w:p w14:paraId="0AE7C3E3" w14:textId="77777777" w:rsidR="00E35443" w:rsidRDefault="00866BC1" w:rsidP="00E35443">
      <w:pPr>
        <w:spacing w:before="240" w:after="240" w:line="276" w:lineRule="auto"/>
        <w:jc w:val="both"/>
        <w:rPr>
          <w:rFonts w:ascii="Arial Narrow" w:eastAsia="Calibri" w:hAnsi="Arial Narrow" w:cs="Times New Roman"/>
          <w:lang w:val="fr-FR"/>
        </w:rPr>
      </w:pPr>
      <w:r w:rsidRPr="00E35443">
        <w:rPr>
          <w:rFonts w:ascii="Arial Narrow" w:eastAsia="Calibri" w:hAnsi="Arial Narrow" w:cs="Times New Roman"/>
          <w:lang w:val="fr-FR"/>
        </w:rPr>
        <w:t xml:space="preserve">Le délai d’exécution de la consultation est de </w:t>
      </w:r>
      <w:r w:rsidR="00D01AC4" w:rsidRPr="00E35443">
        <w:rPr>
          <w:rFonts w:ascii="Arial Narrow" w:eastAsia="Calibri" w:hAnsi="Arial Narrow" w:cs="Times New Roman"/>
          <w:lang w:val="fr-FR"/>
        </w:rPr>
        <w:t>60</w:t>
      </w:r>
      <w:r w:rsidRPr="00E35443">
        <w:rPr>
          <w:rFonts w:ascii="Arial Narrow" w:eastAsia="Calibri" w:hAnsi="Arial Narrow" w:cs="Times New Roman"/>
          <w:lang w:val="fr-FR"/>
        </w:rPr>
        <w:t xml:space="preserve"> jours </w:t>
      </w:r>
      <w:r w:rsidR="00BF0C79" w:rsidRPr="00E35443">
        <w:rPr>
          <w:rFonts w:ascii="Arial Narrow" w:eastAsia="Calibri" w:hAnsi="Arial Narrow" w:cs="Times New Roman"/>
          <w:lang w:val="fr-FR"/>
        </w:rPr>
        <w:t>ouvrable</w:t>
      </w:r>
      <w:r w:rsidRPr="00E35443">
        <w:rPr>
          <w:rFonts w:ascii="Arial Narrow" w:eastAsia="Calibri" w:hAnsi="Arial Narrow" w:cs="Times New Roman"/>
          <w:lang w:val="fr-FR"/>
        </w:rPr>
        <w:t xml:space="preserve"> à partir de la date de notification de démarrage de l’étude. </w:t>
      </w:r>
    </w:p>
    <w:p w14:paraId="1D2D0F89" w14:textId="32769967" w:rsidR="00866BC1" w:rsidRPr="00E35443" w:rsidRDefault="00866BC1" w:rsidP="00E35443">
      <w:pPr>
        <w:spacing w:after="240" w:line="276" w:lineRule="auto"/>
        <w:jc w:val="both"/>
        <w:rPr>
          <w:rFonts w:ascii="Arial Narrow" w:eastAsia="Calibri" w:hAnsi="Arial Narrow" w:cs="Times New Roman"/>
          <w:lang w:val="fr-FR"/>
        </w:rPr>
      </w:pPr>
      <w:r w:rsidRPr="00E35443">
        <w:rPr>
          <w:rFonts w:ascii="Arial Narrow" w:eastAsia="Calibri" w:hAnsi="Arial Narrow" w:cs="Times New Roman"/>
          <w:lang w:val="fr-FR"/>
        </w:rPr>
        <w:t>Le cabinet devra présenter les documents suivants :</w:t>
      </w:r>
    </w:p>
    <w:p w14:paraId="64B9CE9D" w14:textId="77777777" w:rsidR="00866BC1" w:rsidRPr="00E35443" w:rsidRDefault="00866BC1" w:rsidP="00E35443">
      <w:pPr>
        <w:numPr>
          <w:ilvl w:val="0"/>
          <w:numId w:val="4"/>
        </w:numPr>
        <w:spacing w:after="0" w:line="276" w:lineRule="auto"/>
        <w:contextualSpacing/>
        <w:jc w:val="both"/>
        <w:rPr>
          <w:rFonts w:ascii="Arial Narrow" w:eastAsia="Times New Roman" w:hAnsi="Arial Narrow" w:cs="Times New Roman"/>
          <w:lang w:val="fr-FR" w:eastAsia="fr-FR"/>
        </w:rPr>
      </w:pPr>
      <w:r w:rsidRPr="00E35443">
        <w:rPr>
          <w:rFonts w:ascii="Arial Narrow" w:eastAsia="Times New Roman" w:hAnsi="Arial Narrow" w:cs="Times New Roman"/>
          <w:i/>
          <w:iCs/>
          <w:lang w:val="fr-FR" w:eastAsia="fr-FR"/>
        </w:rPr>
        <w:t xml:space="preserve">Un </w:t>
      </w:r>
      <w:r w:rsidRPr="00E35443">
        <w:rPr>
          <w:rFonts w:ascii="Arial Narrow" w:eastAsia="Times New Roman" w:hAnsi="Arial Narrow" w:cs="Calibri"/>
          <w:lang w:val="fr-FR" w:eastAsia="fr-FR"/>
        </w:rPr>
        <w:t xml:space="preserve">"rapport 1 : démarrage" </w:t>
      </w:r>
      <w:r w:rsidRPr="00E35443">
        <w:rPr>
          <w:rFonts w:ascii="Arial Narrow" w:eastAsia="Times New Roman" w:hAnsi="Arial Narrow" w:cs="Times New Roman"/>
          <w:i/>
          <w:iCs/>
          <w:lang w:val="fr-FR" w:eastAsia="fr-FR"/>
        </w:rPr>
        <w:t xml:space="preserve">en quatre (04) exemplaires en version papier et une version électronique sur cd-rom, </w:t>
      </w:r>
      <w:r w:rsidRPr="00E35443">
        <w:rPr>
          <w:rFonts w:ascii="Arial Narrow" w:eastAsia="Times New Roman" w:hAnsi="Arial Narrow" w:cs="Times New Roman"/>
          <w:lang w:val="fr-FR" w:eastAsia="fr-FR"/>
        </w:rPr>
        <w:t xml:space="preserve">3 jours après le début de la mission de consultation, expliquant l’approche, la méthodologie et le calendrier des activités. </w:t>
      </w:r>
    </w:p>
    <w:p w14:paraId="473840B1" w14:textId="77777777" w:rsidR="00866BC1" w:rsidRPr="00E35443" w:rsidRDefault="00866BC1" w:rsidP="00E35443">
      <w:pPr>
        <w:numPr>
          <w:ilvl w:val="0"/>
          <w:numId w:val="4"/>
        </w:numPr>
        <w:spacing w:after="0" w:line="276" w:lineRule="auto"/>
        <w:contextualSpacing/>
        <w:jc w:val="both"/>
        <w:rPr>
          <w:rFonts w:ascii="Arial Narrow" w:eastAsia="Times New Roman" w:hAnsi="Arial Narrow" w:cs="Times New Roman"/>
          <w:lang w:val="fr-FR" w:eastAsia="fr-FR"/>
        </w:rPr>
      </w:pPr>
      <w:r w:rsidRPr="00E35443">
        <w:rPr>
          <w:rFonts w:ascii="Arial Narrow" w:eastAsia="Times New Roman" w:hAnsi="Arial Narrow" w:cs="Times New Roman"/>
          <w:i/>
          <w:iCs/>
          <w:lang w:val="fr-FR" w:eastAsia="fr-FR"/>
        </w:rPr>
        <w:t xml:space="preserve">Un </w:t>
      </w:r>
      <w:r w:rsidRPr="00E35443">
        <w:rPr>
          <w:rFonts w:ascii="Arial Narrow" w:eastAsia="Times New Roman" w:hAnsi="Arial Narrow" w:cs="Calibri"/>
          <w:lang w:val="fr-FR" w:eastAsia="fr-FR"/>
        </w:rPr>
        <w:t xml:space="preserve">"rapport 2 : diagnostic" </w:t>
      </w:r>
      <w:r w:rsidRPr="00E35443">
        <w:rPr>
          <w:rFonts w:ascii="Arial Narrow" w:eastAsia="Times New Roman" w:hAnsi="Arial Narrow" w:cs="Times New Roman"/>
          <w:i/>
          <w:iCs/>
          <w:lang w:val="fr-FR" w:eastAsia="fr-FR"/>
        </w:rPr>
        <w:t>en quatre (04) exemplaire en version papier et une version électronique sur cd-rom, 06</w:t>
      </w:r>
      <w:r w:rsidRPr="00E35443">
        <w:rPr>
          <w:rFonts w:ascii="Arial Narrow" w:eastAsia="Times New Roman" w:hAnsi="Arial Narrow" w:cs="Times New Roman"/>
          <w:lang w:val="fr-FR" w:eastAsia="fr-FR"/>
        </w:rPr>
        <w:t xml:space="preserve"> semaines après le début de la mission)</w:t>
      </w:r>
    </w:p>
    <w:p w14:paraId="00A3326E" w14:textId="0ADC8615" w:rsidR="00866BC1" w:rsidRPr="00E35443" w:rsidRDefault="00866BC1" w:rsidP="00E35443">
      <w:pPr>
        <w:numPr>
          <w:ilvl w:val="0"/>
          <w:numId w:val="4"/>
        </w:numPr>
        <w:spacing w:after="0" w:line="276" w:lineRule="auto"/>
        <w:contextualSpacing/>
        <w:jc w:val="both"/>
        <w:rPr>
          <w:rFonts w:ascii="Arial Narrow" w:eastAsia="Times New Roman" w:hAnsi="Arial Narrow" w:cs="Times New Roman"/>
          <w:lang w:val="fr-FR" w:eastAsia="fr-FR"/>
        </w:rPr>
      </w:pPr>
      <w:r w:rsidRPr="00E35443">
        <w:rPr>
          <w:rFonts w:ascii="Arial Narrow" w:eastAsia="Times New Roman" w:hAnsi="Arial Narrow" w:cs="Times New Roman"/>
          <w:i/>
          <w:iCs/>
          <w:lang w:val="fr-FR" w:eastAsia="fr-FR"/>
        </w:rPr>
        <w:t xml:space="preserve">Un </w:t>
      </w:r>
      <w:r w:rsidRPr="00E35443">
        <w:rPr>
          <w:rFonts w:ascii="Arial Narrow" w:eastAsia="Times New Roman" w:hAnsi="Arial Narrow" w:cs="Calibri"/>
          <w:lang w:val="fr-FR" w:eastAsia="fr-FR"/>
        </w:rPr>
        <w:t xml:space="preserve">"rapport 3 : final" </w:t>
      </w:r>
      <w:r w:rsidRPr="00E35443">
        <w:rPr>
          <w:rFonts w:ascii="Arial Narrow" w:eastAsia="Times New Roman" w:hAnsi="Arial Narrow" w:cs="Times New Roman"/>
          <w:i/>
          <w:iCs/>
          <w:lang w:val="fr-FR" w:eastAsia="fr-FR"/>
        </w:rPr>
        <w:t xml:space="preserve">en quatre (10) exemplaire en version papier et une version électronique sur cd-rom, </w:t>
      </w:r>
      <w:r w:rsidRPr="00E35443">
        <w:rPr>
          <w:rFonts w:ascii="Arial Narrow" w:eastAsia="Times New Roman" w:hAnsi="Arial Narrow" w:cs="Times New Roman"/>
          <w:lang w:val="fr-FR" w:eastAsia="fr-FR"/>
        </w:rPr>
        <w:t>10 semaines après le début de la mission)</w:t>
      </w:r>
      <w:r w:rsidR="00E35443" w:rsidRPr="00E35443">
        <w:rPr>
          <w:rFonts w:ascii="Arial Narrow" w:eastAsia="Times New Roman" w:hAnsi="Arial Narrow" w:cs="Times New Roman"/>
          <w:lang w:val="fr-FR" w:eastAsia="fr-FR"/>
        </w:rPr>
        <w:t>.</w:t>
      </w:r>
    </w:p>
    <w:p w14:paraId="0FD2588A" w14:textId="77777777" w:rsidR="00866BC1" w:rsidRPr="007049D0" w:rsidRDefault="00866BC1" w:rsidP="00866BC1">
      <w:pPr>
        <w:spacing w:after="0" w:line="276" w:lineRule="auto"/>
        <w:jc w:val="both"/>
        <w:rPr>
          <w:rFonts w:ascii="Arial Narrow" w:eastAsia="Times New Roman" w:hAnsi="Arial Narrow" w:cs="Times New Roman"/>
          <w:color w:val="000000"/>
          <w:sz w:val="24"/>
          <w:szCs w:val="24"/>
          <w:lang w:val="fr-FR" w:eastAsia="fr-FR"/>
        </w:rPr>
      </w:pPr>
    </w:p>
    <w:p w14:paraId="139B70EA" w14:textId="77777777" w:rsidR="00866BC1" w:rsidRPr="007049D0" w:rsidRDefault="00866BC1" w:rsidP="00866BC1">
      <w:pPr>
        <w:numPr>
          <w:ilvl w:val="0"/>
          <w:numId w:val="1"/>
        </w:numPr>
        <w:shd w:val="clear" w:color="auto" w:fill="0E9FA6"/>
        <w:contextualSpacing/>
        <w:rPr>
          <w:rFonts w:ascii="Arial Narrow" w:eastAsia="Times New Roman" w:hAnsi="Arial Narrow" w:cs="Times New Roman"/>
          <w:b/>
          <w:bCs/>
          <w:color w:val="FFFFFF"/>
          <w:sz w:val="24"/>
          <w:szCs w:val="24"/>
          <w:lang w:val="fr-FR" w:eastAsia="fr-FR"/>
        </w:rPr>
      </w:pPr>
      <w:bookmarkStart w:id="6" w:name="_Toc78977607"/>
      <w:r w:rsidRPr="007049D0">
        <w:rPr>
          <w:rFonts w:ascii="Arial Narrow" w:eastAsia="Times New Roman" w:hAnsi="Arial Narrow" w:cs="Times New Roman"/>
          <w:b/>
          <w:bCs/>
          <w:color w:val="FFFFFF"/>
          <w:sz w:val="24"/>
          <w:szCs w:val="24"/>
          <w:lang w:val="fr-FR" w:eastAsia="fr-FR"/>
        </w:rPr>
        <w:t>PROFIL DU CABINET</w:t>
      </w:r>
      <w:bookmarkEnd w:id="6"/>
    </w:p>
    <w:p w14:paraId="4C9DF481" w14:textId="3188BB18" w:rsidR="00866BC1" w:rsidRPr="007E672F" w:rsidRDefault="00866BC1" w:rsidP="00866BC1">
      <w:pPr>
        <w:numPr>
          <w:ilvl w:val="0"/>
          <w:numId w:val="6"/>
        </w:numPr>
        <w:spacing w:after="0" w:line="276" w:lineRule="auto"/>
        <w:contextualSpacing/>
        <w:rPr>
          <w:rFonts w:ascii="Arial Narrow" w:eastAsia="Times New Roman" w:hAnsi="Arial Narrow" w:cs="Times New Roman"/>
          <w:b/>
          <w:bCs/>
          <w:sz w:val="24"/>
          <w:szCs w:val="24"/>
          <w:u w:val="single"/>
          <w:lang w:val="fr-FR" w:eastAsia="fr-FR"/>
        </w:rPr>
      </w:pPr>
      <w:r w:rsidRPr="007049D0">
        <w:rPr>
          <w:rFonts w:ascii="Arial Narrow" w:eastAsia="Times New Roman" w:hAnsi="Arial Narrow" w:cs="Times New Roman"/>
          <w:b/>
          <w:bCs/>
          <w:sz w:val="24"/>
          <w:szCs w:val="24"/>
          <w:u w:val="single"/>
          <w:lang w:val="fr-FR" w:eastAsia="fr-FR"/>
        </w:rPr>
        <w:t>Profil des consultants</w:t>
      </w:r>
    </w:p>
    <w:p w14:paraId="62B9C8E3" w14:textId="77777777" w:rsidR="00866BC1" w:rsidRPr="007049D0" w:rsidRDefault="00866BC1" w:rsidP="00866BC1">
      <w:pPr>
        <w:spacing w:line="276" w:lineRule="auto"/>
        <w:rPr>
          <w:rFonts w:ascii="Arial Narrow" w:eastAsia="Calibri" w:hAnsi="Arial Narrow" w:cs="Times New Roman"/>
          <w:b/>
          <w:bCs/>
          <w:lang w:val="fr-FR"/>
        </w:rPr>
      </w:pPr>
      <w:r w:rsidRPr="007049D0">
        <w:rPr>
          <w:rFonts w:ascii="Arial Narrow" w:eastAsia="Calibri" w:hAnsi="Arial Narrow" w:cs="Times New Roman"/>
          <w:b/>
          <w:bCs/>
          <w:lang w:val="fr-FR"/>
        </w:rPr>
        <w:t>Experts clés</w:t>
      </w:r>
    </w:p>
    <w:p w14:paraId="0C5C8602" w14:textId="77777777" w:rsidR="00866BC1" w:rsidRPr="007049D0" w:rsidRDefault="00866BC1" w:rsidP="00866BC1">
      <w:pPr>
        <w:numPr>
          <w:ilvl w:val="0"/>
          <w:numId w:val="8"/>
        </w:numPr>
        <w:spacing w:after="240"/>
        <w:contextualSpacing/>
        <w:rPr>
          <w:rFonts w:ascii="Arial Narrow" w:eastAsia="Times New Roman" w:hAnsi="Arial Narrow" w:cs="Times New Roman"/>
          <w:b/>
          <w:bCs/>
          <w:sz w:val="24"/>
          <w:szCs w:val="24"/>
          <w:lang w:val="fr-FR" w:eastAsia="fr-FR"/>
        </w:rPr>
      </w:pPr>
      <w:r w:rsidRPr="007049D0">
        <w:rPr>
          <w:rFonts w:ascii="Arial Narrow" w:eastAsia="Times New Roman" w:hAnsi="Arial Narrow" w:cs="Times New Roman"/>
          <w:b/>
          <w:bCs/>
          <w:sz w:val="24"/>
          <w:szCs w:val="24"/>
          <w:lang w:val="fr-FR" w:eastAsia="fr-FR"/>
        </w:rPr>
        <w:t>Expert en sciences économiques et sociales, Chef de mission</w:t>
      </w:r>
    </w:p>
    <w:p w14:paraId="548DB086"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Un diplôme supérieur au minimum BAC+5 dans le domaine des sciences économiques et sociales, de la statistique ou domaines équivalents. Disposer d’un PhD en économie ou discipline similaire sera un atout ;</w:t>
      </w:r>
    </w:p>
    <w:p w14:paraId="5AB9EE8D"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Une expérience pluridisciplinaire d’au moins douze (12) ans dans la conduite des études économiques, sociale et statistiques ;</w:t>
      </w:r>
    </w:p>
    <w:p w14:paraId="2A018A50"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au moins cinq (05) ans d’expérience dans l’élaboration des documents de diagnostic et d’analyse de la vulnérabilité ;</w:t>
      </w:r>
    </w:p>
    <w:p w14:paraId="1823F8E7"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au moins cinq (05) ans d’expérience dans la gestion des équipes pluridisciplinaires dédiées à la conduite des études socioéconomiques et assimilées ;</w:t>
      </w:r>
    </w:p>
    <w:p w14:paraId="37108797"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une connaissance pratique des logiciels d’analyse est un atout ;</w:t>
      </w:r>
    </w:p>
    <w:p w14:paraId="102E8540"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une expérience avérée en milieux à défis sécuritaires est un atout ;</w:t>
      </w:r>
    </w:p>
    <w:p w14:paraId="63BA901C"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une expérience avérée dans la conduite des opérations financées par les partenaires extérieures ;</w:t>
      </w:r>
    </w:p>
    <w:p w14:paraId="0737744B"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une connaissance approfondie du contexte des CTD au Cameroun et des dynamiques de fragilité est essentielle.</w:t>
      </w:r>
    </w:p>
    <w:p w14:paraId="757506DB" w14:textId="77777777" w:rsidR="00866BC1" w:rsidRPr="007049D0" w:rsidRDefault="00866BC1" w:rsidP="00866BC1">
      <w:pPr>
        <w:spacing w:after="0" w:line="240" w:lineRule="auto"/>
        <w:ind w:left="1080"/>
        <w:rPr>
          <w:rFonts w:ascii="Arial Narrow" w:eastAsia="Calibri" w:hAnsi="Arial Narrow" w:cs="Times New Roman"/>
          <w:lang w:val="fr-FR"/>
        </w:rPr>
      </w:pPr>
    </w:p>
    <w:p w14:paraId="259506CE" w14:textId="77777777" w:rsidR="00866BC1" w:rsidRPr="007049D0" w:rsidRDefault="00866BC1" w:rsidP="00866BC1">
      <w:pPr>
        <w:numPr>
          <w:ilvl w:val="0"/>
          <w:numId w:val="8"/>
        </w:numPr>
        <w:spacing w:after="240"/>
        <w:contextualSpacing/>
        <w:rPr>
          <w:rFonts w:ascii="Arial Narrow" w:eastAsia="Times New Roman" w:hAnsi="Arial Narrow" w:cs="Times New Roman"/>
          <w:b/>
          <w:bCs/>
          <w:sz w:val="24"/>
          <w:szCs w:val="24"/>
          <w:lang w:val="fr-FR" w:eastAsia="fr-FR"/>
        </w:rPr>
      </w:pPr>
      <w:r w:rsidRPr="007049D0">
        <w:rPr>
          <w:rFonts w:ascii="Arial Narrow" w:eastAsia="Times New Roman" w:hAnsi="Arial Narrow" w:cs="Times New Roman"/>
          <w:b/>
          <w:bCs/>
          <w:sz w:val="24"/>
          <w:szCs w:val="24"/>
          <w:lang w:val="fr-FR" w:eastAsia="fr-FR"/>
        </w:rPr>
        <w:t>Expert Statisticien,</w:t>
      </w:r>
    </w:p>
    <w:p w14:paraId="6132E16E" w14:textId="776E7303"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Un diplôme supérieur au minimum BAC+5 au minimum en économie, en statistique ou domaine équivalent</w:t>
      </w:r>
      <w:r w:rsidR="009F4338">
        <w:rPr>
          <w:rFonts w:ascii="Arial Narrow" w:eastAsia="Calibri" w:hAnsi="Arial Narrow" w:cs="Times New Roman"/>
          <w:lang w:val="fr-FR"/>
        </w:rPr>
        <w:t> ;</w:t>
      </w:r>
    </w:p>
    <w:p w14:paraId="77FF1592"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Une expérience pluridisciplinaire d’au moins dix (10) ans dans la conduite des études économiques, statistiques, de rapports dans les domaines du développement (pauvreté, développement, décentralisation, financement de l’économie, …) ;</w:t>
      </w:r>
    </w:p>
    <w:p w14:paraId="0FEB6F5D"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bookmarkStart w:id="7" w:name="_Hlk200368984"/>
      <w:r w:rsidRPr="007049D0">
        <w:rPr>
          <w:rFonts w:ascii="Arial Narrow" w:eastAsia="Calibri" w:hAnsi="Arial Narrow" w:cs="Times New Roman"/>
          <w:lang w:val="fr-FR"/>
        </w:rPr>
        <w:lastRenderedPageBreak/>
        <w:t>Expérience professionnelle d’au moins 05 années dans l’élaboration des documents de diagnostic et d’analyse de la vulnérabilité ;</w:t>
      </w:r>
    </w:p>
    <w:bookmarkEnd w:id="7"/>
    <w:p w14:paraId="561BF6DC"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une connaissance pratique des logiciels d’analyse statistique ;</w:t>
      </w:r>
    </w:p>
    <w:p w14:paraId="09DA38FB"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Avoir une expérience dans la conduite des études au Cameroun.</w:t>
      </w:r>
    </w:p>
    <w:p w14:paraId="13C8AD9C" w14:textId="77777777" w:rsidR="00866BC1" w:rsidRPr="007049D0" w:rsidRDefault="00866BC1" w:rsidP="00866BC1">
      <w:pPr>
        <w:spacing w:after="0" w:line="240" w:lineRule="auto"/>
        <w:ind w:left="769"/>
        <w:rPr>
          <w:rFonts w:ascii="Arial Narrow" w:eastAsia="Calibri" w:hAnsi="Arial Narrow" w:cs="Times New Roman"/>
          <w:lang w:val="fr-FR"/>
        </w:rPr>
      </w:pPr>
    </w:p>
    <w:p w14:paraId="14B8E489" w14:textId="7136E2E8" w:rsidR="00866BC1" w:rsidRPr="007049D0" w:rsidRDefault="00866BC1" w:rsidP="00866BC1">
      <w:pPr>
        <w:numPr>
          <w:ilvl w:val="0"/>
          <w:numId w:val="8"/>
        </w:numPr>
        <w:spacing w:after="240"/>
        <w:contextualSpacing/>
        <w:rPr>
          <w:rFonts w:ascii="Arial Narrow" w:eastAsia="Times New Roman" w:hAnsi="Arial Narrow" w:cs="Times New Roman"/>
          <w:b/>
          <w:bCs/>
          <w:sz w:val="24"/>
          <w:szCs w:val="24"/>
          <w:lang w:val="fr-FR" w:eastAsia="fr-FR"/>
        </w:rPr>
      </w:pPr>
      <w:r w:rsidRPr="007049D0">
        <w:rPr>
          <w:rFonts w:ascii="Arial Narrow" w:eastAsia="Times New Roman" w:hAnsi="Arial Narrow" w:cs="Times New Roman"/>
          <w:b/>
          <w:bCs/>
          <w:sz w:val="24"/>
          <w:szCs w:val="24"/>
          <w:lang w:val="fr-FR" w:eastAsia="fr-FR"/>
        </w:rPr>
        <w:t xml:space="preserve">Expert </w:t>
      </w:r>
      <w:r w:rsidR="001C2B1E">
        <w:rPr>
          <w:rFonts w:ascii="Arial Narrow" w:eastAsia="Times New Roman" w:hAnsi="Arial Narrow" w:cs="Times New Roman"/>
          <w:b/>
          <w:bCs/>
          <w:sz w:val="24"/>
          <w:szCs w:val="24"/>
          <w:lang w:val="fr-FR" w:eastAsia="fr-FR"/>
        </w:rPr>
        <w:t>socio-</w:t>
      </w:r>
      <w:r w:rsidRPr="007049D0">
        <w:rPr>
          <w:rFonts w:ascii="Arial Narrow" w:eastAsia="Times New Roman" w:hAnsi="Arial Narrow" w:cs="Times New Roman"/>
          <w:b/>
          <w:bCs/>
          <w:sz w:val="24"/>
          <w:szCs w:val="24"/>
          <w:lang w:val="fr-FR" w:eastAsia="fr-FR"/>
        </w:rPr>
        <w:t>environnementaliste</w:t>
      </w:r>
    </w:p>
    <w:p w14:paraId="14240B5A" w14:textId="1CFA5603"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 xml:space="preserve">Un diplôme supérieur au minimum BAC+5 au minimum dans le </w:t>
      </w:r>
      <w:r w:rsidR="001C2B1E" w:rsidRPr="007049D0">
        <w:rPr>
          <w:rFonts w:ascii="Arial Narrow" w:eastAsia="Calibri" w:hAnsi="Arial Narrow" w:cs="Times New Roman"/>
          <w:lang w:val="fr-FR"/>
        </w:rPr>
        <w:t xml:space="preserve">domaine des sciences sociales ou </w:t>
      </w:r>
      <w:r w:rsidRPr="007049D0">
        <w:rPr>
          <w:rFonts w:ascii="Arial Narrow" w:eastAsia="Calibri" w:hAnsi="Arial Narrow" w:cs="Times New Roman"/>
          <w:lang w:val="fr-FR"/>
        </w:rPr>
        <w:t>des sciences environnementales ou domaine équivalent ;</w:t>
      </w:r>
    </w:p>
    <w:p w14:paraId="45D43C49" w14:textId="63C1D135" w:rsidR="00866BC1"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 xml:space="preserve">Une expérience pluridisciplinaire d’au moins </w:t>
      </w:r>
      <w:r w:rsidR="001C2B1E">
        <w:rPr>
          <w:rFonts w:ascii="Arial Narrow" w:eastAsia="Calibri" w:hAnsi="Arial Narrow" w:cs="Times New Roman"/>
          <w:lang w:val="fr-FR"/>
        </w:rPr>
        <w:t>dix</w:t>
      </w:r>
      <w:r w:rsidRPr="007049D0">
        <w:rPr>
          <w:rFonts w:ascii="Arial Narrow" w:eastAsia="Calibri" w:hAnsi="Arial Narrow" w:cs="Times New Roman"/>
          <w:lang w:val="fr-FR"/>
        </w:rPr>
        <w:t xml:space="preserve"> (1</w:t>
      </w:r>
      <w:r w:rsidR="001C2B1E">
        <w:rPr>
          <w:rFonts w:ascii="Arial Narrow" w:eastAsia="Calibri" w:hAnsi="Arial Narrow" w:cs="Times New Roman"/>
          <w:lang w:val="fr-FR"/>
        </w:rPr>
        <w:t>0</w:t>
      </w:r>
      <w:r w:rsidRPr="007049D0">
        <w:rPr>
          <w:rFonts w:ascii="Arial Narrow" w:eastAsia="Calibri" w:hAnsi="Arial Narrow" w:cs="Times New Roman"/>
          <w:lang w:val="fr-FR"/>
        </w:rPr>
        <w:t xml:space="preserve">) ans dans la conduite des études socio-économiques, des impacts </w:t>
      </w:r>
      <w:r w:rsidR="001C2B1E">
        <w:rPr>
          <w:rFonts w:ascii="Arial Narrow" w:eastAsia="Calibri" w:hAnsi="Arial Narrow" w:cs="Times New Roman"/>
          <w:lang w:val="fr-FR"/>
        </w:rPr>
        <w:t xml:space="preserve">sociaux et </w:t>
      </w:r>
      <w:r w:rsidRPr="007049D0">
        <w:rPr>
          <w:rFonts w:ascii="Arial Narrow" w:eastAsia="Calibri" w:hAnsi="Arial Narrow" w:cs="Times New Roman"/>
          <w:lang w:val="fr-FR"/>
        </w:rPr>
        <w:t>environnementaux et des questions de résilience aux changements climatique ;</w:t>
      </w:r>
    </w:p>
    <w:p w14:paraId="1D83D3F8" w14:textId="509B60A9" w:rsidR="001C2B1E" w:rsidRPr="001C2B1E" w:rsidRDefault="001C2B1E" w:rsidP="001C2B1E">
      <w:pPr>
        <w:numPr>
          <w:ilvl w:val="0"/>
          <w:numId w:val="5"/>
        </w:numPr>
        <w:spacing w:after="0" w:line="240" w:lineRule="auto"/>
        <w:ind w:left="1080"/>
        <w:jc w:val="both"/>
        <w:rPr>
          <w:rFonts w:ascii="Arial Narrow" w:eastAsia="Calibri" w:hAnsi="Arial Narrow" w:cs="Times New Roman"/>
          <w:lang w:val="fr-FR"/>
        </w:rPr>
      </w:pPr>
      <w:r>
        <w:rPr>
          <w:rFonts w:ascii="Arial Narrow" w:eastAsia="Calibri" w:hAnsi="Arial Narrow" w:cs="Times New Roman"/>
          <w:lang w:val="fr-FR"/>
        </w:rPr>
        <w:t>Avoir conduit au moins trois études relatives à la prise en compte du Genre (analyse Genre et évaluation des risques VBG, audit Genre …)</w:t>
      </w:r>
      <w:r w:rsidRPr="007049D0">
        <w:rPr>
          <w:rFonts w:ascii="Arial Narrow" w:eastAsia="Calibri" w:hAnsi="Arial Narrow" w:cs="Times New Roman"/>
          <w:lang w:val="fr-FR"/>
        </w:rPr>
        <w:t> ;</w:t>
      </w:r>
    </w:p>
    <w:p w14:paraId="104402CC" w14:textId="3752ABD9" w:rsidR="001C2B1E" w:rsidRPr="001C2B1E" w:rsidRDefault="001C2B1E" w:rsidP="001C2B1E">
      <w:pPr>
        <w:numPr>
          <w:ilvl w:val="0"/>
          <w:numId w:val="5"/>
        </w:numPr>
        <w:spacing w:after="0" w:line="240" w:lineRule="auto"/>
        <w:ind w:left="1080"/>
        <w:jc w:val="both"/>
        <w:rPr>
          <w:rFonts w:ascii="Arial Narrow" w:eastAsia="Calibri" w:hAnsi="Arial Narrow" w:cs="Times New Roman"/>
          <w:lang w:val="fr-FR"/>
        </w:rPr>
      </w:pPr>
      <w:r>
        <w:rPr>
          <w:rFonts w:ascii="Arial Narrow" w:eastAsia="Calibri" w:hAnsi="Arial Narrow" w:cs="Times New Roman"/>
          <w:lang w:val="fr-FR"/>
        </w:rPr>
        <w:t>Avoir une bonne connaissance de la règlementation en vigueur au Cameroun en matière d’intervention sociale ;</w:t>
      </w:r>
    </w:p>
    <w:p w14:paraId="7A198605" w14:textId="77777777" w:rsidR="00866BC1" w:rsidRPr="007049D0" w:rsidRDefault="00866BC1" w:rsidP="00866BC1">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 xml:space="preserve">Justifier de 05 ans d’expérience dans les études mobilisant une équipe multidisciplinaire ; </w:t>
      </w:r>
    </w:p>
    <w:p w14:paraId="79E0445B" w14:textId="08B5DE94" w:rsidR="00866BC1" w:rsidRPr="001C2B1E" w:rsidRDefault="00866BC1" w:rsidP="001C2B1E">
      <w:pPr>
        <w:numPr>
          <w:ilvl w:val="0"/>
          <w:numId w:val="5"/>
        </w:numPr>
        <w:spacing w:after="0" w:line="240" w:lineRule="auto"/>
        <w:ind w:left="1080"/>
        <w:jc w:val="both"/>
        <w:rPr>
          <w:rFonts w:ascii="Arial Narrow" w:eastAsia="Calibri" w:hAnsi="Arial Narrow" w:cs="Times New Roman"/>
          <w:lang w:val="fr-FR"/>
        </w:rPr>
      </w:pPr>
      <w:r w:rsidRPr="007049D0">
        <w:rPr>
          <w:rFonts w:ascii="Arial Narrow" w:eastAsia="Calibri" w:hAnsi="Arial Narrow" w:cs="Times New Roman"/>
          <w:lang w:val="fr-FR"/>
        </w:rPr>
        <w:t xml:space="preserve">Avoir une expérience dans la conduite des études au Cameroun ; </w:t>
      </w:r>
    </w:p>
    <w:p w14:paraId="564B47EC" w14:textId="77777777" w:rsidR="001C2B1E" w:rsidRPr="001C2B1E" w:rsidRDefault="001C2B1E" w:rsidP="001C2B1E">
      <w:pPr>
        <w:numPr>
          <w:ilvl w:val="0"/>
          <w:numId w:val="8"/>
        </w:numPr>
        <w:spacing w:after="240"/>
        <w:contextualSpacing/>
        <w:rPr>
          <w:rFonts w:ascii="Arial Narrow" w:eastAsia="Times New Roman" w:hAnsi="Arial Narrow" w:cs="Times New Roman"/>
          <w:b/>
          <w:bCs/>
          <w:sz w:val="24"/>
          <w:szCs w:val="24"/>
          <w:lang w:val="fr-FR" w:eastAsia="fr-FR"/>
        </w:rPr>
      </w:pPr>
      <w:r w:rsidRPr="001C2B1E">
        <w:rPr>
          <w:rFonts w:ascii="Arial Narrow" w:eastAsia="Times New Roman" w:hAnsi="Arial Narrow" w:cs="Times New Roman"/>
          <w:b/>
          <w:bCs/>
          <w:sz w:val="24"/>
          <w:szCs w:val="24"/>
          <w:lang w:val="fr-FR" w:eastAsia="fr-FR"/>
        </w:rPr>
        <w:t>Expert en Décentralisation et Développement Local,</w:t>
      </w:r>
    </w:p>
    <w:p w14:paraId="21130679" w14:textId="77777777" w:rsidR="001C2B1E" w:rsidRPr="006078B0" w:rsidRDefault="001C2B1E" w:rsidP="001C2B1E">
      <w:pPr>
        <w:numPr>
          <w:ilvl w:val="0"/>
          <w:numId w:val="5"/>
        </w:numPr>
        <w:spacing w:after="0" w:line="240" w:lineRule="auto"/>
        <w:ind w:left="1080"/>
        <w:rPr>
          <w:rFonts w:ascii="Arial Narrow" w:hAnsi="Arial Narrow" w:cstheme="majorHAnsi"/>
          <w:sz w:val="24"/>
          <w:szCs w:val="24"/>
          <w:lang w:val="fr-FR"/>
        </w:rPr>
      </w:pPr>
      <w:r w:rsidRPr="006078B0">
        <w:rPr>
          <w:rFonts w:ascii="Arial Narrow" w:hAnsi="Arial Narrow" w:cstheme="majorHAnsi"/>
          <w:sz w:val="24"/>
          <w:szCs w:val="24"/>
          <w:lang w:val="fr-FR"/>
        </w:rPr>
        <w:t xml:space="preserve">Un </w:t>
      </w:r>
      <w:r w:rsidRPr="007662C0">
        <w:rPr>
          <w:rFonts w:ascii="Arial Narrow" w:hAnsi="Arial Narrow" w:cstheme="majorHAnsi"/>
          <w:sz w:val="24"/>
          <w:szCs w:val="24"/>
          <w:lang w:val="fr-FR"/>
        </w:rPr>
        <w:t>Diplôme supérieur (Master) en administration publique, sciences politiques, développement local ou domaine similaire</w:t>
      </w:r>
    </w:p>
    <w:p w14:paraId="71EC0C59" w14:textId="77777777" w:rsidR="001C2B1E" w:rsidRPr="00603B73" w:rsidRDefault="001C2B1E" w:rsidP="001C2B1E">
      <w:pPr>
        <w:numPr>
          <w:ilvl w:val="0"/>
          <w:numId w:val="11"/>
        </w:numPr>
        <w:spacing w:after="0" w:line="240" w:lineRule="auto"/>
        <w:ind w:left="1080"/>
        <w:rPr>
          <w:rFonts w:ascii="Arial Narrow" w:hAnsi="Arial Narrow" w:cstheme="majorHAnsi"/>
          <w:sz w:val="24"/>
          <w:szCs w:val="24"/>
          <w:lang w:val="fr-FR"/>
        </w:rPr>
      </w:pPr>
      <w:r w:rsidRPr="00603B73">
        <w:rPr>
          <w:rFonts w:ascii="Arial Narrow" w:hAnsi="Arial Narrow" w:cstheme="majorHAnsi"/>
          <w:sz w:val="24"/>
          <w:szCs w:val="24"/>
          <w:lang w:val="fr-FR"/>
        </w:rPr>
        <w:t xml:space="preserve">Minimum </w:t>
      </w:r>
      <w:r>
        <w:rPr>
          <w:rFonts w:ascii="Arial Narrow" w:hAnsi="Arial Narrow" w:cstheme="majorHAnsi"/>
          <w:sz w:val="24"/>
          <w:szCs w:val="24"/>
          <w:lang w:val="fr-FR"/>
        </w:rPr>
        <w:t>5</w:t>
      </w:r>
      <w:r w:rsidRPr="00603B73">
        <w:rPr>
          <w:rFonts w:ascii="Arial Narrow" w:hAnsi="Arial Narrow" w:cstheme="majorHAnsi"/>
          <w:sz w:val="24"/>
          <w:szCs w:val="24"/>
          <w:lang w:val="fr-FR"/>
        </w:rPr>
        <w:t xml:space="preserve"> ans d'expérience directe dans le domaine de la décentralisation, de la gestion des collectivités territoriales ou du développement local.</w:t>
      </w:r>
    </w:p>
    <w:p w14:paraId="07A29B9C" w14:textId="77777777" w:rsidR="001C2B1E" w:rsidRPr="00603B73" w:rsidRDefault="001C2B1E" w:rsidP="001C2B1E">
      <w:pPr>
        <w:numPr>
          <w:ilvl w:val="0"/>
          <w:numId w:val="11"/>
        </w:numPr>
        <w:spacing w:after="0" w:line="240" w:lineRule="auto"/>
        <w:ind w:left="1080"/>
        <w:rPr>
          <w:rFonts w:ascii="Arial Narrow" w:hAnsi="Arial Narrow" w:cstheme="majorHAnsi"/>
          <w:sz w:val="24"/>
          <w:szCs w:val="24"/>
          <w:lang w:val="fr-FR"/>
        </w:rPr>
      </w:pPr>
      <w:r w:rsidRPr="00603B73">
        <w:rPr>
          <w:rFonts w:ascii="Arial Narrow" w:hAnsi="Arial Narrow" w:cstheme="majorHAnsi"/>
          <w:sz w:val="24"/>
          <w:szCs w:val="24"/>
          <w:lang w:val="fr-FR"/>
        </w:rPr>
        <w:t>Expérience pratique de travail avec les collectivités locales (mairies, régions) et une bonne compréhension de leurs défis opérationnels et financiers.</w:t>
      </w:r>
    </w:p>
    <w:p w14:paraId="04386B18" w14:textId="77777777" w:rsidR="001C2B1E" w:rsidRPr="00603B73" w:rsidRDefault="001C2B1E" w:rsidP="001C2B1E">
      <w:pPr>
        <w:numPr>
          <w:ilvl w:val="0"/>
          <w:numId w:val="11"/>
        </w:numPr>
        <w:spacing w:after="0" w:line="240" w:lineRule="auto"/>
        <w:ind w:left="1080"/>
        <w:rPr>
          <w:rFonts w:ascii="Arial Narrow" w:hAnsi="Arial Narrow" w:cstheme="majorHAnsi"/>
          <w:sz w:val="24"/>
          <w:szCs w:val="24"/>
          <w:lang w:val="fr-FR"/>
        </w:rPr>
      </w:pPr>
      <w:r w:rsidRPr="00603B73">
        <w:rPr>
          <w:rFonts w:ascii="Arial Narrow" w:hAnsi="Arial Narrow" w:cstheme="majorHAnsi"/>
          <w:sz w:val="24"/>
          <w:szCs w:val="24"/>
          <w:lang w:val="fr-FR"/>
        </w:rPr>
        <w:t>Connaissance des pratiques de planification locale, de budgétisation participative et de gestion des services publics locaux.</w:t>
      </w:r>
    </w:p>
    <w:p w14:paraId="03712CC6" w14:textId="77777777" w:rsidR="001C2B1E" w:rsidRPr="00603B73" w:rsidRDefault="001C2B1E" w:rsidP="001C2B1E">
      <w:pPr>
        <w:numPr>
          <w:ilvl w:val="0"/>
          <w:numId w:val="11"/>
        </w:numPr>
        <w:spacing w:after="0" w:line="240" w:lineRule="auto"/>
        <w:ind w:left="1080"/>
        <w:rPr>
          <w:rFonts w:ascii="Arial Narrow" w:hAnsi="Arial Narrow" w:cstheme="majorHAnsi"/>
          <w:sz w:val="24"/>
          <w:szCs w:val="24"/>
          <w:lang w:val="fr-FR"/>
        </w:rPr>
      </w:pPr>
      <w:r w:rsidRPr="00603B73">
        <w:rPr>
          <w:rFonts w:ascii="Arial Narrow" w:hAnsi="Arial Narrow" w:cstheme="majorHAnsi"/>
          <w:sz w:val="24"/>
          <w:szCs w:val="24"/>
          <w:lang w:val="fr-FR"/>
        </w:rPr>
        <w:t>Expérience dans la facilitation de dialogues multi-acteurs et le renforcement des capacités locales.</w:t>
      </w:r>
    </w:p>
    <w:p w14:paraId="55285CD5" w14:textId="77777777" w:rsidR="000937E6" w:rsidRPr="000937E6" w:rsidRDefault="000937E6" w:rsidP="000937E6">
      <w:pPr>
        <w:spacing w:after="0" w:line="240" w:lineRule="auto"/>
        <w:ind w:left="1080"/>
        <w:jc w:val="both"/>
        <w:rPr>
          <w:rFonts w:ascii="Arial Narrow" w:eastAsia="Calibri" w:hAnsi="Arial Narrow" w:cs="Times New Roman"/>
          <w:lang w:val="fr-FR"/>
        </w:rPr>
      </w:pPr>
    </w:p>
    <w:p w14:paraId="1DF2C1EE" w14:textId="77777777" w:rsidR="00866BC1" w:rsidRPr="007049D0" w:rsidRDefault="00866BC1" w:rsidP="00866BC1">
      <w:pPr>
        <w:spacing w:line="276" w:lineRule="auto"/>
        <w:rPr>
          <w:rFonts w:ascii="Arial Narrow" w:eastAsia="Calibri" w:hAnsi="Arial Narrow" w:cs="Times New Roman"/>
          <w:b/>
          <w:bCs/>
          <w:lang w:val="fr-FR"/>
        </w:rPr>
      </w:pPr>
      <w:r w:rsidRPr="007049D0">
        <w:rPr>
          <w:rFonts w:ascii="Arial Narrow" w:eastAsia="Calibri" w:hAnsi="Arial Narrow" w:cs="Times New Roman"/>
          <w:b/>
          <w:bCs/>
          <w:lang w:val="fr-FR"/>
        </w:rPr>
        <w:t>Personnel d’appui</w:t>
      </w:r>
    </w:p>
    <w:p w14:paraId="68CBCB23" w14:textId="77777777" w:rsidR="00866BC1" w:rsidRPr="007049D0" w:rsidRDefault="00866BC1" w:rsidP="00866BC1">
      <w:pPr>
        <w:numPr>
          <w:ilvl w:val="0"/>
          <w:numId w:val="5"/>
        </w:numPr>
        <w:spacing w:after="0" w:line="276" w:lineRule="auto"/>
        <w:contextualSpacing/>
        <w:jc w:val="both"/>
        <w:rPr>
          <w:rFonts w:ascii="Arial Narrow" w:eastAsia="Times New Roman" w:hAnsi="Arial Narrow" w:cs="Times New Roman"/>
          <w:sz w:val="24"/>
          <w:szCs w:val="24"/>
          <w:lang w:val="fr-FR" w:eastAsia="fr-FR"/>
        </w:rPr>
      </w:pPr>
      <w:r w:rsidRPr="007049D0">
        <w:rPr>
          <w:rFonts w:ascii="Arial Narrow" w:eastAsia="Yu Gothic Light" w:hAnsi="Arial Narrow" w:cs="Times New Roman"/>
          <w:b/>
          <w:bCs/>
          <w:lang w:val="fr-FR" w:eastAsia="fr-FR"/>
        </w:rPr>
        <w:t>Enquêteurs / agents de collecte des données</w:t>
      </w:r>
      <w:r w:rsidRPr="007049D0">
        <w:rPr>
          <w:rFonts w:ascii="Arial Narrow" w:eastAsia="Yu Gothic Light" w:hAnsi="Arial Narrow" w:cs="Times New Roman"/>
          <w:lang w:val="fr-FR" w:eastAsia="fr-FR"/>
        </w:rPr>
        <w:t xml:space="preserve"> :</w:t>
      </w:r>
      <w:r w:rsidRPr="007049D0">
        <w:rPr>
          <w:rFonts w:ascii="Arial Narrow" w:eastAsia="Times New Roman" w:hAnsi="Arial Narrow" w:cs="Times New Roman"/>
          <w:lang w:val="fr-FR" w:eastAsia="fr-FR"/>
        </w:rPr>
        <w:t xml:space="preserve"> administrent les questionnaires et mènent des entretiens sur le terrain. Ils sont choisis pour leur </w:t>
      </w:r>
      <w:r w:rsidRPr="007049D0">
        <w:rPr>
          <w:rFonts w:ascii="Arial Narrow" w:eastAsia="Yu Gothic Light" w:hAnsi="Arial Narrow" w:cs="Times New Roman"/>
          <w:lang w:val="fr-FR" w:eastAsia="fr-FR"/>
        </w:rPr>
        <w:t>maîtrise des langues locales</w:t>
      </w:r>
      <w:r w:rsidRPr="007049D0">
        <w:rPr>
          <w:rFonts w:ascii="Arial Narrow" w:eastAsia="Times New Roman" w:hAnsi="Arial Narrow" w:cs="Times New Roman"/>
          <w:lang w:val="fr-FR" w:eastAsia="fr-FR"/>
        </w:rPr>
        <w:t xml:space="preserve">, leur </w:t>
      </w:r>
      <w:r w:rsidRPr="007049D0">
        <w:rPr>
          <w:rFonts w:ascii="Arial Narrow" w:eastAsia="Yu Gothic Light" w:hAnsi="Arial Narrow" w:cs="Times New Roman"/>
          <w:lang w:val="fr-FR" w:eastAsia="fr-FR"/>
        </w:rPr>
        <w:t>sensibilité culturelle et de genre</w:t>
      </w:r>
      <w:r w:rsidRPr="007049D0">
        <w:rPr>
          <w:rFonts w:ascii="Arial Narrow" w:eastAsia="Times New Roman" w:hAnsi="Arial Narrow" w:cs="Times New Roman"/>
          <w:lang w:val="fr-FR" w:eastAsia="fr-FR"/>
        </w:rPr>
        <w:t xml:space="preserve">, et leur capacité à opérer en </w:t>
      </w:r>
      <w:r w:rsidRPr="007049D0">
        <w:rPr>
          <w:rFonts w:ascii="Arial Narrow" w:eastAsia="Yu Gothic Light" w:hAnsi="Arial Narrow" w:cs="Times New Roman"/>
          <w:lang w:val="fr-FR" w:eastAsia="fr-FR"/>
        </w:rPr>
        <w:t>milieux à défis opérationnels</w:t>
      </w:r>
      <w:r w:rsidRPr="007049D0">
        <w:rPr>
          <w:rFonts w:ascii="Arial Narrow" w:eastAsia="Times New Roman" w:hAnsi="Arial Narrow" w:cs="Times New Roman"/>
          <w:lang w:val="fr-FR" w:eastAsia="fr-FR"/>
        </w:rPr>
        <w:t xml:space="preserve">. </w:t>
      </w:r>
    </w:p>
    <w:p w14:paraId="6D3CE4F7" w14:textId="77777777" w:rsidR="00866BC1" w:rsidRPr="007049D0" w:rsidRDefault="00866BC1" w:rsidP="00866BC1">
      <w:pPr>
        <w:numPr>
          <w:ilvl w:val="0"/>
          <w:numId w:val="5"/>
        </w:numPr>
        <w:spacing w:after="0" w:line="276" w:lineRule="auto"/>
        <w:contextualSpacing/>
        <w:jc w:val="both"/>
        <w:rPr>
          <w:rFonts w:ascii="Arial Narrow" w:eastAsia="Times New Roman" w:hAnsi="Arial Narrow" w:cs="Times New Roman"/>
          <w:sz w:val="24"/>
          <w:szCs w:val="24"/>
          <w:lang w:val="fr-FR" w:eastAsia="fr-FR"/>
        </w:rPr>
      </w:pPr>
      <w:r w:rsidRPr="007049D0">
        <w:rPr>
          <w:rFonts w:ascii="Arial Narrow" w:eastAsia="Yu Gothic Light" w:hAnsi="Arial Narrow" w:cs="Times New Roman"/>
          <w:b/>
          <w:bCs/>
          <w:lang w:val="fr-FR" w:eastAsia="fr-FR"/>
        </w:rPr>
        <w:t>Agents de saisie des données</w:t>
      </w:r>
      <w:r w:rsidRPr="007049D0">
        <w:rPr>
          <w:rFonts w:ascii="Arial Narrow" w:eastAsia="Yu Gothic Light" w:hAnsi="Arial Narrow" w:cs="Times New Roman"/>
          <w:lang w:val="fr-FR" w:eastAsia="fr-FR"/>
        </w:rPr>
        <w:t xml:space="preserve"> :</w:t>
      </w:r>
      <w:r w:rsidRPr="007049D0">
        <w:rPr>
          <w:rFonts w:ascii="Arial Narrow" w:eastAsia="Times New Roman" w:hAnsi="Arial Narrow" w:cs="Times New Roman"/>
          <w:lang w:val="fr-FR" w:eastAsia="fr-FR"/>
        </w:rPr>
        <w:t xml:space="preserve"> assurent la saisie et le contrôle qualité rigoureuse des données collectées, essentiel pour la fiabilité des résultats. </w:t>
      </w:r>
    </w:p>
    <w:p w14:paraId="5428BD1C" w14:textId="51A7A07E" w:rsidR="00866BC1" w:rsidRPr="000937E6" w:rsidRDefault="000937E6" w:rsidP="00866BC1">
      <w:pPr>
        <w:spacing w:after="0" w:line="240" w:lineRule="auto"/>
        <w:rPr>
          <w:rFonts w:ascii="Arial Narrow" w:eastAsia="Calibri" w:hAnsi="Arial Narrow" w:cs="Times New Roman"/>
          <w:b/>
          <w:bCs/>
          <w:i/>
          <w:iCs/>
          <w:lang w:val="fr-FR"/>
        </w:rPr>
      </w:pPr>
      <w:r w:rsidRPr="000937E6">
        <w:rPr>
          <w:rFonts w:ascii="Arial Narrow" w:eastAsia="Calibri" w:hAnsi="Arial Narrow" w:cs="Times New Roman"/>
          <w:b/>
          <w:bCs/>
          <w:i/>
          <w:iCs/>
          <w:lang w:val="fr-FR"/>
        </w:rPr>
        <w:t>N.B : le consultant peut proposer un personnel d’appui pertinent dans la limite du budget disponible.</w:t>
      </w:r>
    </w:p>
    <w:p w14:paraId="39EBABDF" w14:textId="77777777" w:rsidR="00866BC1" w:rsidRPr="007049D0" w:rsidRDefault="00866BC1" w:rsidP="00866BC1">
      <w:pPr>
        <w:spacing w:after="0" w:line="240" w:lineRule="auto"/>
        <w:ind w:left="769"/>
        <w:rPr>
          <w:rFonts w:ascii="Arial Narrow" w:eastAsia="Calibri" w:hAnsi="Arial Narrow" w:cs="Times New Roman"/>
          <w:lang w:val="fr-FR"/>
        </w:rPr>
      </w:pPr>
    </w:p>
    <w:p w14:paraId="212D558B" w14:textId="77777777" w:rsidR="00866BC1" w:rsidRPr="007049D0" w:rsidRDefault="00866BC1" w:rsidP="00866BC1">
      <w:pPr>
        <w:numPr>
          <w:ilvl w:val="0"/>
          <w:numId w:val="6"/>
        </w:numPr>
        <w:spacing w:after="0" w:line="276" w:lineRule="auto"/>
        <w:contextualSpacing/>
        <w:rPr>
          <w:rFonts w:ascii="Arial Narrow" w:eastAsia="Times New Roman" w:hAnsi="Arial Narrow" w:cs="Times New Roman"/>
          <w:b/>
          <w:bCs/>
          <w:sz w:val="24"/>
          <w:szCs w:val="24"/>
          <w:u w:val="single"/>
          <w:lang w:val="fr-FR" w:eastAsia="fr-FR"/>
        </w:rPr>
      </w:pPr>
      <w:r w:rsidRPr="007049D0">
        <w:rPr>
          <w:rFonts w:ascii="Arial Narrow" w:eastAsia="Times New Roman" w:hAnsi="Arial Narrow" w:cs="Times New Roman"/>
          <w:b/>
          <w:bCs/>
          <w:sz w:val="24"/>
          <w:szCs w:val="24"/>
          <w:u w:val="single"/>
          <w:lang w:val="fr-FR" w:eastAsia="fr-FR"/>
        </w:rPr>
        <w:t>Compétences attendues de la complémentarité des consultants</w:t>
      </w:r>
    </w:p>
    <w:p w14:paraId="63376C91" w14:textId="77777777" w:rsidR="00866BC1" w:rsidRPr="007049D0" w:rsidRDefault="00866BC1" w:rsidP="00866BC1">
      <w:pPr>
        <w:spacing w:line="276" w:lineRule="auto"/>
        <w:ind w:left="720"/>
        <w:contextualSpacing/>
        <w:rPr>
          <w:rFonts w:ascii="Arial Narrow" w:eastAsia="Times New Roman" w:hAnsi="Arial Narrow" w:cs="Times New Roman"/>
          <w:sz w:val="24"/>
          <w:szCs w:val="24"/>
          <w:lang w:val="fr-FR" w:eastAsia="fr-FR"/>
        </w:rPr>
      </w:pPr>
    </w:p>
    <w:p w14:paraId="604CE3EB" w14:textId="247D5F4D" w:rsidR="00866BC1" w:rsidRPr="000937E6" w:rsidRDefault="00E50318" w:rsidP="00CF5920">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e</w:t>
      </w:r>
      <w:r w:rsidR="00866BC1" w:rsidRPr="000937E6">
        <w:rPr>
          <w:rFonts w:ascii="Arial Narrow" w:eastAsia="Times New Roman" w:hAnsi="Arial Narrow" w:cs="Times New Roman"/>
          <w:lang w:val="fr-FR" w:eastAsia="fr-FR"/>
        </w:rPr>
        <w:t>xpérience</w:t>
      </w:r>
      <w:proofErr w:type="gramEnd"/>
      <w:r w:rsidR="00866BC1" w:rsidRPr="000937E6">
        <w:rPr>
          <w:rFonts w:ascii="Arial Narrow" w:eastAsia="Times New Roman" w:hAnsi="Arial Narrow" w:cs="Times New Roman"/>
          <w:lang w:val="fr-FR" w:eastAsia="fr-FR"/>
        </w:rPr>
        <w:t xml:space="preserve"> pluridisciplinaire d’au moins </w:t>
      </w:r>
      <w:r w:rsidR="00CF5920">
        <w:rPr>
          <w:rFonts w:ascii="Arial Narrow" w:eastAsia="Times New Roman" w:hAnsi="Arial Narrow" w:cs="Times New Roman"/>
          <w:lang w:val="fr-FR" w:eastAsia="fr-FR"/>
        </w:rPr>
        <w:t>cinq (0</w:t>
      </w:r>
      <w:r w:rsidR="00866BC1" w:rsidRPr="000937E6">
        <w:rPr>
          <w:rFonts w:ascii="Arial Narrow" w:eastAsia="Times New Roman" w:hAnsi="Arial Narrow" w:cs="Times New Roman"/>
          <w:lang w:val="fr-FR" w:eastAsia="fr-FR"/>
        </w:rPr>
        <w:t>5</w:t>
      </w:r>
      <w:r w:rsidR="00CF5920">
        <w:rPr>
          <w:rFonts w:ascii="Arial Narrow" w:eastAsia="Times New Roman" w:hAnsi="Arial Narrow" w:cs="Times New Roman"/>
          <w:lang w:val="fr-FR" w:eastAsia="fr-FR"/>
        </w:rPr>
        <w:t>)</w:t>
      </w:r>
      <w:r w:rsidR="00866BC1" w:rsidRPr="000937E6">
        <w:rPr>
          <w:rFonts w:ascii="Arial Narrow" w:eastAsia="Times New Roman" w:hAnsi="Arial Narrow" w:cs="Times New Roman"/>
          <w:lang w:val="fr-FR" w:eastAsia="fr-FR"/>
        </w:rPr>
        <w:t xml:space="preserve"> années en matière d’élaboration, de suivi, ou l’organisation d’études, de rapports dans les domaines du développement (financement, stratégies de développement, etc…</w:t>
      </w:r>
      <w:proofErr w:type="gramStart"/>
      <w:r w:rsidR="00866BC1" w:rsidRPr="000937E6">
        <w:rPr>
          <w:rFonts w:ascii="Arial Narrow" w:eastAsia="Times New Roman" w:hAnsi="Arial Narrow" w:cs="Times New Roman"/>
          <w:lang w:val="fr-FR" w:eastAsia="fr-FR"/>
        </w:rPr>
        <w:t>);</w:t>
      </w:r>
      <w:proofErr w:type="gramEnd"/>
    </w:p>
    <w:p w14:paraId="00D0A822" w14:textId="77777777" w:rsidR="00866BC1" w:rsidRPr="000937E6" w:rsidRDefault="00866BC1" w:rsidP="00CF5920">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bonne</w:t>
      </w:r>
      <w:proofErr w:type="gramEnd"/>
      <w:r w:rsidRPr="000937E6">
        <w:rPr>
          <w:rFonts w:ascii="Arial Narrow" w:eastAsia="Times New Roman" w:hAnsi="Arial Narrow" w:cs="Times New Roman"/>
          <w:lang w:val="fr-FR" w:eastAsia="fr-FR"/>
        </w:rPr>
        <w:t xml:space="preserve"> connaissance de l’environnement juridique et politique de la décentralisation au Cameroun ;</w:t>
      </w:r>
    </w:p>
    <w:p w14:paraId="5FCEDA32" w14:textId="77777777" w:rsidR="00866BC1" w:rsidRPr="000937E6" w:rsidRDefault="00866BC1" w:rsidP="00CF5920">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bonne</w:t>
      </w:r>
      <w:proofErr w:type="gramEnd"/>
      <w:r w:rsidRPr="000937E6">
        <w:rPr>
          <w:rFonts w:ascii="Arial Narrow" w:eastAsia="Times New Roman" w:hAnsi="Arial Narrow" w:cs="Times New Roman"/>
          <w:lang w:val="fr-FR" w:eastAsia="fr-FR"/>
        </w:rPr>
        <w:t xml:space="preserve"> connaissance de la Vision 2035 et de la SND30 ;</w:t>
      </w:r>
    </w:p>
    <w:p w14:paraId="1D9592B3" w14:textId="77777777" w:rsidR="00866BC1" w:rsidRPr="000937E6" w:rsidRDefault="00866BC1" w:rsidP="00CF5920">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bonne</w:t>
      </w:r>
      <w:proofErr w:type="gramEnd"/>
      <w:r w:rsidRPr="000937E6">
        <w:rPr>
          <w:rFonts w:ascii="Arial Narrow" w:eastAsia="Times New Roman" w:hAnsi="Arial Narrow" w:cs="Times New Roman"/>
          <w:lang w:val="fr-FR" w:eastAsia="fr-FR"/>
        </w:rPr>
        <w:t xml:space="preserve"> connaissance des ODD</w:t>
      </w:r>
      <w:r w:rsidR="00E50318" w:rsidRPr="000937E6">
        <w:rPr>
          <w:rFonts w:ascii="Arial Narrow" w:eastAsia="Times New Roman" w:hAnsi="Arial Narrow" w:cs="Times New Roman"/>
          <w:lang w:val="fr-FR" w:eastAsia="fr-FR"/>
        </w:rPr>
        <w:t> ;</w:t>
      </w:r>
    </w:p>
    <w:p w14:paraId="0E299680" w14:textId="77777777" w:rsidR="00866BC1" w:rsidRPr="000937E6" w:rsidRDefault="00866BC1" w:rsidP="00CF5920">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bonne</w:t>
      </w:r>
      <w:proofErr w:type="gramEnd"/>
      <w:r w:rsidRPr="000937E6">
        <w:rPr>
          <w:rFonts w:ascii="Arial Narrow" w:eastAsia="Times New Roman" w:hAnsi="Arial Narrow" w:cs="Times New Roman"/>
          <w:lang w:val="fr-FR" w:eastAsia="fr-FR"/>
        </w:rPr>
        <w:t xml:space="preserve"> connaissance de l’organisation administrative du pays.</w:t>
      </w:r>
    </w:p>
    <w:p w14:paraId="6C7F6C30" w14:textId="77777777" w:rsidR="00866BC1" w:rsidRPr="007049D0" w:rsidRDefault="00866BC1" w:rsidP="00866BC1">
      <w:pPr>
        <w:spacing w:line="276" w:lineRule="auto"/>
        <w:ind w:left="720"/>
        <w:contextualSpacing/>
        <w:rPr>
          <w:rFonts w:ascii="Arial Narrow" w:eastAsia="Times New Roman" w:hAnsi="Arial Narrow" w:cs="Times New Roman"/>
          <w:sz w:val="24"/>
          <w:szCs w:val="24"/>
          <w:lang w:val="fr-FR" w:eastAsia="fr-FR"/>
        </w:rPr>
      </w:pPr>
    </w:p>
    <w:p w14:paraId="6F665669" w14:textId="77777777" w:rsidR="00866BC1" w:rsidRPr="007049D0" w:rsidRDefault="00866BC1" w:rsidP="00866BC1">
      <w:pPr>
        <w:numPr>
          <w:ilvl w:val="0"/>
          <w:numId w:val="6"/>
        </w:numPr>
        <w:spacing w:after="0" w:line="276" w:lineRule="auto"/>
        <w:contextualSpacing/>
        <w:rPr>
          <w:rFonts w:ascii="Arial Narrow" w:eastAsia="Times New Roman" w:hAnsi="Arial Narrow" w:cs="Times New Roman"/>
          <w:b/>
          <w:bCs/>
          <w:sz w:val="24"/>
          <w:szCs w:val="24"/>
          <w:u w:val="single"/>
          <w:lang w:val="fr-FR" w:eastAsia="fr-FR"/>
        </w:rPr>
      </w:pPr>
      <w:r w:rsidRPr="007049D0">
        <w:rPr>
          <w:rFonts w:ascii="Arial Narrow" w:eastAsia="Times New Roman" w:hAnsi="Arial Narrow" w:cs="Times New Roman"/>
          <w:b/>
          <w:bCs/>
          <w:sz w:val="24"/>
          <w:szCs w:val="24"/>
          <w:u w:val="single"/>
          <w:lang w:val="fr-FR" w:eastAsia="fr-FR"/>
        </w:rPr>
        <w:t>Aptitudes des consultants</w:t>
      </w:r>
    </w:p>
    <w:p w14:paraId="440DE66A" w14:textId="77777777" w:rsidR="00866BC1" w:rsidRPr="007049D0" w:rsidRDefault="00866BC1" w:rsidP="00866BC1">
      <w:pPr>
        <w:spacing w:line="276" w:lineRule="auto"/>
        <w:ind w:left="720"/>
        <w:contextualSpacing/>
        <w:rPr>
          <w:rFonts w:ascii="Arial Narrow" w:eastAsia="Times New Roman" w:hAnsi="Arial Narrow" w:cs="Times New Roman"/>
          <w:sz w:val="24"/>
          <w:szCs w:val="24"/>
          <w:lang w:val="fr-FR" w:eastAsia="fr-FR"/>
        </w:rPr>
      </w:pPr>
    </w:p>
    <w:p w14:paraId="644D5C7A"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lastRenderedPageBreak/>
        <w:t>une</w:t>
      </w:r>
      <w:proofErr w:type="gramEnd"/>
      <w:r w:rsidRPr="000937E6">
        <w:rPr>
          <w:rFonts w:ascii="Arial Narrow" w:eastAsia="Times New Roman" w:hAnsi="Arial Narrow" w:cs="Times New Roman"/>
          <w:lang w:val="fr-FR" w:eastAsia="fr-FR"/>
        </w:rPr>
        <w:t xml:space="preserve"> excellente capacité d'analyse, de rédaction et d’organisation ; </w:t>
      </w:r>
    </w:p>
    <w:p w14:paraId="06E1AAB6" w14:textId="27D6B08A"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une</w:t>
      </w:r>
      <w:proofErr w:type="gramEnd"/>
      <w:r w:rsidRPr="000937E6">
        <w:rPr>
          <w:rFonts w:ascii="Arial Narrow" w:eastAsia="Times New Roman" w:hAnsi="Arial Narrow" w:cs="Times New Roman"/>
          <w:lang w:val="fr-FR" w:eastAsia="fr-FR"/>
        </w:rPr>
        <w:t xml:space="preserve"> connaissance des méthodes de travail et des procédures de la Banque </w:t>
      </w:r>
      <w:r w:rsidR="00CF5920">
        <w:rPr>
          <w:rFonts w:ascii="Arial Narrow" w:eastAsia="Times New Roman" w:hAnsi="Arial Narrow" w:cs="Times New Roman"/>
          <w:lang w:val="fr-FR" w:eastAsia="fr-FR"/>
        </w:rPr>
        <w:t>m</w:t>
      </w:r>
      <w:r w:rsidRPr="000937E6">
        <w:rPr>
          <w:rFonts w:ascii="Arial Narrow" w:eastAsia="Times New Roman" w:hAnsi="Arial Narrow" w:cs="Times New Roman"/>
          <w:lang w:val="fr-FR" w:eastAsia="fr-FR"/>
        </w:rPr>
        <w:t>ondiale</w:t>
      </w:r>
    </w:p>
    <w:p w14:paraId="1A5EBB4C"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w:t>
      </w:r>
      <w:proofErr w:type="gramEnd"/>
      <w:r w:rsidRPr="000937E6">
        <w:rPr>
          <w:rFonts w:ascii="Arial Narrow" w:eastAsia="Times New Roman" w:hAnsi="Arial Narrow" w:cs="Times New Roman"/>
          <w:lang w:val="fr-FR" w:eastAsia="fr-FR"/>
        </w:rPr>
        <w:t xml:space="preserve"> excellent esprit d'équipe avec de bonnes capacités de relations interpersonnelles ;</w:t>
      </w:r>
    </w:p>
    <w:p w14:paraId="3F440869"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une</w:t>
      </w:r>
      <w:proofErr w:type="gramEnd"/>
      <w:r w:rsidRPr="000937E6">
        <w:rPr>
          <w:rFonts w:ascii="Arial Narrow" w:eastAsia="Times New Roman" w:hAnsi="Arial Narrow" w:cs="Times New Roman"/>
          <w:lang w:val="fr-FR" w:eastAsia="fr-FR"/>
        </w:rPr>
        <w:t xml:space="preserve"> capacité à gérer une charge de travail avec un minimum de supervision ;</w:t>
      </w:r>
    </w:p>
    <w:p w14:paraId="300367A8"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une</w:t>
      </w:r>
      <w:proofErr w:type="gramEnd"/>
      <w:r w:rsidRPr="000937E6">
        <w:rPr>
          <w:rFonts w:ascii="Arial Narrow" w:eastAsia="Times New Roman" w:hAnsi="Arial Narrow" w:cs="Times New Roman"/>
          <w:lang w:val="fr-FR" w:eastAsia="fr-FR"/>
        </w:rPr>
        <w:t xml:space="preserve"> capacité à travailler sous pression et de respecter des délais serrés ;</w:t>
      </w:r>
    </w:p>
    <w:p w14:paraId="0DAC64C3"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une</w:t>
      </w:r>
      <w:proofErr w:type="gramEnd"/>
      <w:r w:rsidRPr="000937E6">
        <w:rPr>
          <w:rFonts w:ascii="Arial Narrow" w:eastAsia="Times New Roman" w:hAnsi="Arial Narrow" w:cs="Times New Roman"/>
          <w:lang w:val="fr-FR" w:eastAsia="fr-FR"/>
        </w:rPr>
        <w:t xml:space="preserve"> capacité à satisfaire les demandes supplémentaires à court préavis ;</w:t>
      </w:r>
    </w:p>
    <w:p w14:paraId="29A24051"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une</w:t>
      </w:r>
      <w:proofErr w:type="gramEnd"/>
      <w:r w:rsidRPr="000937E6">
        <w:rPr>
          <w:rFonts w:ascii="Arial Narrow" w:eastAsia="Times New Roman" w:hAnsi="Arial Narrow" w:cs="Times New Roman"/>
          <w:lang w:val="fr-FR" w:eastAsia="fr-FR"/>
        </w:rPr>
        <w:t xml:space="preserve"> capacité à travailler dans un environnement multiculturel ;</w:t>
      </w:r>
    </w:p>
    <w:p w14:paraId="508A3519" w14:textId="77777777" w:rsidR="00866BC1" w:rsidRPr="000937E6"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0937E6">
        <w:rPr>
          <w:rFonts w:ascii="Arial Narrow" w:eastAsia="Times New Roman" w:hAnsi="Arial Narrow" w:cs="Times New Roman"/>
          <w:lang w:val="fr-FR" w:eastAsia="fr-FR"/>
        </w:rPr>
        <w:t>une</w:t>
      </w:r>
      <w:proofErr w:type="gramEnd"/>
      <w:r w:rsidRPr="000937E6">
        <w:rPr>
          <w:rFonts w:ascii="Arial Narrow" w:eastAsia="Times New Roman" w:hAnsi="Arial Narrow" w:cs="Times New Roman"/>
          <w:lang w:val="fr-FR" w:eastAsia="fr-FR"/>
        </w:rPr>
        <w:t xml:space="preserve"> capacité à travailler efficacement avec le personnel des contreparties à tous les niveaux, ainsi qu’avec tous les groupes impliqués dans le domaine ;</w:t>
      </w:r>
    </w:p>
    <w:p w14:paraId="6123D978" w14:textId="77777777" w:rsidR="00866BC1" w:rsidRPr="00CF5920" w:rsidRDefault="00866BC1" w:rsidP="00866BC1">
      <w:pPr>
        <w:numPr>
          <w:ilvl w:val="0"/>
          <w:numId w:val="7"/>
        </w:numPr>
        <w:spacing w:line="276" w:lineRule="auto"/>
        <w:contextualSpacing/>
        <w:jc w:val="both"/>
        <w:rPr>
          <w:rFonts w:ascii="Arial Narrow" w:eastAsia="Times New Roman" w:hAnsi="Arial Narrow" w:cs="Times New Roman"/>
          <w:lang w:val="fr-FR" w:eastAsia="fr-FR"/>
        </w:rPr>
      </w:pPr>
      <w:proofErr w:type="gramStart"/>
      <w:r w:rsidRPr="00CF5920">
        <w:rPr>
          <w:rFonts w:ascii="Arial Narrow" w:eastAsia="Times New Roman" w:hAnsi="Arial Narrow" w:cs="Times New Roman"/>
          <w:lang w:val="fr-FR" w:eastAsia="fr-FR"/>
        </w:rPr>
        <w:t>un</w:t>
      </w:r>
      <w:proofErr w:type="gramEnd"/>
      <w:r w:rsidRPr="00CF5920">
        <w:rPr>
          <w:rFonts w:ascii="Arial Narrow" w:eastAsia="Times New Roman" w:hAnsi="Arial Narrow" w:cs="Times New Roman"/>
          <w:lang w:val="fr-FR" w:eastAsia="fr-FR"/>
        </w:rPr>
        <w:t xml:space="preserve"> fort sens de l’initiative et d’autonomie.</w:t>
      </w:r>
    </w:p>
    <w:p w14:paraId="375AC52F" w14:textId="77777777" w:rsidR="00866BC1" w:rsidRPr="007049D0" w:rsidRDefault="00866BC1" w:rsidP="00866BC1">
      <w:pPr>
        <w:spacing w:line="276" w:lineRule="auto"/>
        <w:ind w:left="720"/>
        <w:contextualSpacing/>
        <w:rPr>
          <w:rFonts w:ascii="Arial Narrow" w:eastAsia="Times New Roman" w:hAnsi="Arial Narrow" w:cs="Times New Roman"/>
          <w:sz w:val="24"/>
          <w:szCs w:val="24"/>
          <w:lang w:val="fr-FR" w:eastAsia="fr-FR"/>
        </w:rPr>
      </w:pPr>
    </w:p>
    <w:p w14:paraId="76B46D4E" w14:textId="77777777" w:rsidR="002E04C4" w:rsidRPr="002E04C4" w:rsidRDefault="002E04C4" w:rsidP="002E04C4">
      <w:pPr>
        <w:numPr>
          <w:ilvl w:val="0"/>
          <w:numId w:val="1"/>
        </w:numPr>
        <w:shd w:val="clear" w:color="auto" w:fill="0E9FA6"/>
        <w:contextualSpacing/>
        <w:rPr>
          <w:rFonts w:ascii="Arial Narrow" w:eastAsia="Times New Roman" w:hAnsi="Arial Narrow" w:cs="Times New Roman"/>
          <w:b/>
          <w:bCs/>
          <w:color w:val="FFFFFF"/>
          <w:sz w:val="24"/>
          <w:szCs w:val="24"/>
          <w:lang w:val="fr-FR" w:eastAsia="fr-FR"/>
        </w:rPr>
      </w:pPr>
      <w:r w:rsidRPr="002E04C4">
        <w:rPr>
          <w:rFonts w:ascii="Arial Narrow" w:eastAsia="Times New Roman" w:hAnsi="Arial Narrow" w:cs="Times New Roman"/>
          <w:b/>
          <w:bCs/>
          <w:color w:val="FFFFFF"/>
          <w:sz w:val="24"/>
          <w:szCs w:val="24"/>
          <w:lang w:val="fr-FR" w:eastAsia="fr-FR"/>
        </w:rPr>
        <w:t>Langues de travail</w:t>
      </w:r>
    </w:p>
    <w:p w14:paraId="02D24F63" w14:textId="77777777" w:rsidR="002E04C4" w:rsidRPr="006078B0" w:rsidRDefault="002E04C4" w:rsidP="002E04C4">
      <w:pPr>
        <w:spacing w:after="0" w:line="240" w:lineRule="auto"/>
        <w:rPr>
          <w:rFonts w:ascii="Arial Narrow" w:eastAsia="Calibri" w:hAnsi="Arial Narrow" w:cstheme="majorHAnsi"/>
          <w:sz w:val="24"/>
          <w:szCs w:val="24"/>
          <w:lang w:val="fr-FR"/>
        </w:rPr>
      </w:pPr>
      <w:r w:rsidRPr="006078B0">
        <w:rPr>
          <w:rFonts w:ascii="Arial Narrow" w:eastAsia="Calibri" w:hAnsi="Arial Narrow" w:cstheme="majorHAnsi"/>
          <w:sz w:val="24"/>
          <w:szCs w:val="24"/>
          <w:lang w:val="fr-FR"/>
        </w:rPr>
        <w:t xml:space="preserve"> La langue de travail de la mission est le français ou l’anglais. Toutefois les experts devront avoir une bonne maîtrise de l’autre langue.</w:t>
      </w:r>
    </w:p>
    <w:p w14:paraId="593C3ACA" w14:textId="77777777" w:rsidR="002E04C4" w:rsidRPr="00EA395E" w:rsidRDefault="002E04C4" w:rsidP="002E04C4">
      <w:pPr>
        <w:spacing w:after="0" w:line="240" w:lineRule="auto"/>
        <w:rPr>
          <w:rFonts w:ascii="Arial Narrow" w:eastAsia="Calibri" w:hAnsi="Arial Narrow" w:cstheme="majorHAnsi"/>
          <w:sz w:val="26"/>
          <w:szCs w:val="26"/>
          <w:lang w:val="fr-FR"/>
        </w:rPr>
      </w:pPr>
    </w:p>
    <w:p w14:paraId="76A84F91" w14:textId="77777777" w:rsidR="002E04C4" w:rsidRPr="002E04C4" w:rsidRDefault="002E04C4" w:rsidP="002E04C4">
      <w:pPr>
        <w:numPr>
          <w:ilvl w:val="0"/>
          <w:numId w:val="1"/>
        </w:numPr>
        <w:shd w:val="clear" w:color="auto" w:fill="0E9FA6"/>
        <w:contextualSpacing/>
        <w:rPr>
          <w:rFonts w:ascii="Arial Narrow" w:eastAsia="Times New Roman" w:hAnsi="Arial Narrow" w:cs="Times New Roman"/>
          <w:b/>
          <w:bCs/>
          <w:color w:val="FFFFFF"/>
          <w:sz w:val="24"/>
          <w:szCs w:val="24"/>
          <w:lang w:val="fr-FR" w:eastAsia="fr-FR"/>
        </w:rPr>
      </w:pPr>
      <w:r w:rsidRPr="002E04C4">
        <w:rPr>
          <w:rFonts w:ascii="Arial Narrow" w:eastAsia="Times New Roman" w:hAnsi="Arial Narrow" w:cs="Times New Roman"/>
          <w:b/>
          <w:bCs/>
          <w:color w:val="FFFFFF"/>
          <w:sz w:val="24"/>
          <w:szCs w:val="24"/>
          <w:lang w:val="fr-FR" w:eastAsia="fr-FR"/>
        </w:rPr>
        <w:t>Critère d'évaluation</w:t>
      </w:r>
    </w:p>
    <w:p w14:paraId="32016C02" w14:textId="3545E543" w:rsidR="002E04C4" w:rsidRPr="006078B0" w:rsidRDefault="002E04C4" w:rsidP="002E04C4">
      <w:pPr>
        <w:rPr>
          <w:rFonts w:ascii="Arial Narrow" w:hAnsi="Arial Narrow" w:cstheme="majorHAnsi"/>
          <w:sz w:val="24"/>
          <w:szCs w:val="24"/>
          <w:lang w:val="fr-FR"/>
        </w:rPr>
      </w:pPr>
      <w:r w:rsidRPr="006078B0">
        <w:rPr>
          <w:rFonts w:ascii="Arial Narrow" w:hAnsi="Arial Narrow" w:cstheme="majorHAnsi"/>
          <w:sz w:val="24"/>
          <w:szCs w:val="24"/>
          <w:lang w:val="fr-FR"/>
        </w:rPr>
        <w:t>La comparaison des cabinets suivant le</w:t>
      </w:r>
      <w:r w:rsidR="00FD4555">
        <w:rPr>
          <w:rFonts w:ascii="Arial Narrow" w:hAnsi="Arial Narrow" w:cstheme="majorHAnsi"/>
          <w:sz w:val="24"/>
          <w:szCs w:val="24"/>
          <w:lang w:val="fr-FR"/>
        </w:rPr>
        <w:t xml:space="preserve">s expériences des experts dans les missions similaires. </w:t>
      </w:r>
    </w:p>
    <w:p w14:paraId="591BF0C6" w14:textId="77777777" w:rsidR="005A1A7F" w:rsidRDefault="005A1A7F"/>
    <w:sectPr w:rsidR="005A1A7F" w:rsidSect="003059A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03DB6" w14:textId="77777777" w:rsidR="00DE2A14" w:rsidRDefault="00DE2A14" w:rsidP="00866BC1">
      <w:pPr>
        <w:spacing w:after="0" w:line="240" w:lineRule="auto"/>
      </w:pPr>
      <w:r>
        <w:separator/>
      </w:r>
    </w:p>
  </w:endnote>
  <w:endnote w:type="continuationSeparator" w:id="0">
    <w:p w14:paraId="5C69A231" w14:textId="77777777" w:rsidR="00DE2A14" w:rsidRDefault="00DE2A14" w:rsidP="00866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Calibri">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6296" w14:textId="77777777" w:rsidR="00866BC1" w:rsidRDefault="00866BC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267234"/>
      <w:docPartObj>
        <w:docPartGallery w:val="Page Numbers (Bottom of Page)"/>
        <w:docPartUnique/>
      </w:docPartObj>
    </w:sdtPr>
    <w:sdtContent>
      <w:p w14:paraId="0C8C3A5B" w14:textId="45023BB9" w:rsidR="00866BC1" w:rsidRDefault="00866BC1" w:rsidP="00880246">
        <w:pPr>
          <w:pStyle w:val="Pieddepage"/>
          <w:jc w:val="right"/>
        </w:pPr>
        <w:r>
          <w:fldChar w:fldCharType="begin"/>
        </w:r>
        <w:r>
          <w:instrText>PAGE   \* MERGEFORMAT</w:instrText>
        </w:r>
        <w:r>
          <w:fldChar w:fldCharType="separate"/>
        </w:r>
        <w:r w:rsidR="005D10D4">
          <w:rPr>
            <w:noProof/>
          </w:rPr>
          <w:t>7</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C4C9D" w14:textId="77777777" w:rsidR="00866BC1" w:rsidRDefault="00866B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81F2D" w14:textId="77777777" w:rsidR="00DE2A14" w:rsidRDefault="00DE2A14" w:rsidP="00866BC1">
      <w:pPr>
        <w:spacing w:after="0" w:line="240" w:lineRule="auto"/>
      </w:pPr>
      <w:r>
        <w:separator/>
      </w:r>
    </w:p>
  </w:footnote>
  <w:footnote w:type="continuationSeparator" w:id="0">
    <w:p w14:paraId="4DCC6777" w14:textId="77777777" w:rsidR="00DE2A14" w:rsidRDefault="00DE2A14" w:rsidP="00866BC1">
      <w:pPr>
        <w:spacing w:after="0" w:line="240" w:lineRule="auto"/>
      </w:pPr>
      <w:r>
        <w:continuationSeparator/>
      </w:r>
    </w:p>
  </w:footnote>
  <w:footnote w:id="1">
    <w:p w14:paraId="3EEEFD13" w14:textId="77777777" w:rsidR="00866BC1" w:rsidRPr="0072721C" w:rsidRDefault="00866BC1" w:rsidP="00866BC1">
      <w:pPr>
        <w:pStyle w:val="Notedebasdepage"/>
        <w:jc w:val="both"/>
        <w:rPr>
          <w:rFonts w:ascii="Arial Narrow" w:hAnsi="Arial Narrow" w:cs="Calibri"/>
        </w:rPr>
      </w:pPr>
      <w:r w:rsidRPr="0072721C">
        <w:rPr>
          <w:rStyle w:val="Appelnotedebasdep"/>
          <w:rFonts w:ascii="Arial Narrow" w:hAnsi="Arial Narrow"/>
        </w:rPr>
        <w:footnoteRef/>
      </w:r>
      <w:r w:rsidRPr="0072721C">
        <w:rPr>
          <w:rFonts w:ascii="Arial Narrow" w:hAnsi="Arial Narrow"/>
        </w:rPr>
        <w:t xml:space="preserve"> </w:t>
      </w:r>
      <w:r w:rsidRPr="0072721C">
        <w:rPr>
          <w:rFonts w:ascii="Arial Narrow" w:hAnsi="Arial Narrow" w:cs="Calibri"/>
        </w:rPr>
        <w:t>Quatrième Enquête Camerounaise auprès des Ménages (ECAM-4), 2014</w:t>
      </w:r>
    </w:p>
  </w:footnote>
  <w:footnote w:id="2">
    <w:p w14:paraId="716F8915" w14:textId="77777777" w:rsidR="00866BC1" w:rsidRPr="0072721C" w:rsidRDefault="00866BC1" w:rsidP="00866BC1">
      <w:pPr>
        <w:pStyle w:val="Notedebasdepage"/>
        <w:rPr>
          <w:rFonts w:ascii="Arial Narrow" w:hAnsi="Arial Narrow"/>
        </w:rPr>
      </w:pPr>
      <w:r w:rsidRPr="0072721C">
        <w:rPr>
          <w:rStyle w:val="Appelnotedebasdep"/>
          <w:rFonts w:ascii="Arial Narrow" w:hAnsi="Arial Narrow"/>
        </w:rPr>
        <w:footnoteRef/>
      </w:r>
      <w:r w:rsidRPr="0072721C">
        <w:rPr>
          <w:rFonts w:ascii="Arial Narrow" w:hAnsi="Arial Narrow"/>
        </w:rPr>
        <w:t xml:space="preserve"> </w:t>
      </w:r>
      <w:proofErr w:type="spellStart"/>
      <w:r w:rsidRPr="0072721C">
        <w:rPr>
          <w:rFonts w:ascii="Arial Narrow" w:hAnsi="Arial Narrow"/>
        </w:rPr>
        <w:t>Ibid</w:t>
      </w:r>
      <w:proofErr w:type="spellEnd"/>
    </w:p>
  </w:footnote>
  <w:footnote w:id="3">
    <w:p w14:paraId="5EEAD9E5" w14:textId="77777777" w:rsidR="00866BC1" w:rsidRPr="0072721C" w:rsidRDefault="00866BC1" w:rsidP="00866BC1">
      <w:pPr>
        <w:pStyle w:val="Notedebasdepage"/>
        <w:jc w:val="both"/>
        <w:rPr>
          <w:rFonts w:ascii="Arial Narrow" w:hAnsi="Arial Narrow"/>
        </w:rPr>
      </w:pPr>
      <w:r w:rsidRPr="0072721C">
        <w:rPr>
          <w:rStyle w:val="Appelnotedebasdep"/>
          <w:rFonts w:ascii="Arial Narrow" w:hAnsi="Arial Narrow"/>
        </w:rPr>
        <w:footnoteRef/>
      </w:r>
      <w:r w:rsidRPr="0072721C">
        <w:rPr>
          <w:rFonts w:ascii="Arial Narrow" w:hAnsi="Arial Narrow"/>
        </w:rPr>
        <w:t xml:space="preserve"> Rapport de l’Etat du Cameroun au titre du 25</w:t>
      </w:r>
      <w:r w:rsidRPr="0072721C">
        <w:rPr>
          <w:rFonts w:ascii="Arial Narrow" w:hAnsi="Arial Narrow"/>
          <w:vertAlign w:val="superscript"/>
        </w:rPr>
        <w:t>ème</w:t>
      </w:r>
      <w:r w:rsidRPr="0072721C">
        <w:rPr>
          <w:rFonts w:ascii="Arial Narrow" w:hAnsi="Arial Narrow"/>
        </w:rPr>
        <w:t xml:space="preserve"> anniversaire du programme et de la plateforme d’action de Beijing (2014 -2019), mai 2019, P. 19</w:t>
      </w:r>
    </w:p>
  </w:footnote>
  <w:footnote w:id="4">
    <w:p w14:paraId="72B61C5A" w14:textId="77777777" w:rsidR="00866BC1" w:rsidRPr="00E51E7F" w:rsidRDefault="00866BC1" w:rsidP="00866BC1">
      <w:pPr>
        <w:pStyle w:val="Notedebasdepage"/>
      </w:pPr>
      <w:r w:rsidRPr="0072721C">
        <w:rPr>
          <w:rStyle w:val="Appelnotedebasdep"/>
          <w:rFonts w:ascii="Arial Narrow" w:hAnsi="Arial Narrow"/>
        </w:rPr>
        <w:footnoteRef/>
      </w:r>
      <w:r w:rsidRPr="0072721C">
        <w:rPr>
          <w:rFonts w:ascii="Arial Narrow" w:hAnsi="Arial Narrow"/>
        </w:rPr>
        <w:t xml:space="preserve"> </w:t>
      </w:r>
      <w:proofErr w:type="spellStart"/>
      <w:r w:rsidRPr="0072721C">
        <w:rPr>
          <w:rFonts w:ascii="Arial Narrow" w:hAnsi="Arial Narrow"/>
        </w:rPr>
        <w:t>Ibid</w:t>
      </w:r>
      <w:proofErr w:type="spellEnd"/>
    </w:p>
  </w:footnote>
  <w:footnote w:id="5">
    <w:p w14:paraId="4F6A93B1" w14:textId="77777777" w:rsidR="00866BC1" w:rsidRPr="0072721C" w:rsidRDefault="00866BC1" w:rsidP="00866BC1">
      <w:pPr>
        <w:pStyle w:val="Notedebasdepage"/>
        <w:jc w:val="both"/>
        <w:rPr>
          <w:rFonts w:ascii="Arial Narrow" w:hAnsi="Arial Narrow"/>
        </w:rPr>
      </w:pPr>
      <w:r w:rsidRPr="0072721C">
        <w:rPr>
          <w:rStyle w:val="Appelnotedebasdep"/>
          <w:rFonts w:ascii="Arial Narrow" w:hAnsi="Arial Narrow"/>
        </w:rPr>
        <w:footnoteRef/>
      </w:r>
      <w:r>
        <w:rPr>
          <w:rFonts w:ascii="Arial Narrow" w:hAnsi="Arial Narrow"/>
        </w:rPr>
        <w:t xml:space="preserve"> </w:t>
      </w:r>
      <w:r w:rsidRPr="0072721C">
        <w:rPr>
          <w:rFonts w:ascii="Arial Narrow" w:hAnsi="Arial Narrow"/>
        </w:rPr>
        <w:t>Document de Stratégie de Développement Nationale –</w:t>
      </w:r>
      <w:r>
        <w:rPr>
          <w:rFonts w:ascii="Arial Narrow" w:hAnsi="Arial Narrow"/>
        </w:rPr>
        <w:t xml:space="preserve"> </w:t>
      </w:r>
      <w:r w:rsidRPr="0072721C">
        <w:rPr>
          <w:rFonts w:ascii="Arial Narrow" w:hAnsi="Arial Narrow"/>
        </w:rPr>
        <w:t>Cameroun 2030 : pour la transformation structurelle et le développement inclusif, document de travail, version du 24 novembre 2019, P.83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8A251" w14:textId="77777777" w:rsidR="00866BC1" w:rsidRDefault="00866BC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2917A" w14:textId="77777777" w:rsidR="00866BC1" w:rsidRDefault="00866BC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F6EA" w14:textId="77777777" w:rsidR="00866BC1" w:rsidRDefault="00866B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217D1"/>
    <w:multiLevelType w:val="hybridMultilevel"/>
    <w:tmpl w:val="BC5211CE"/>
    <w:lvl w:ilvl="0" w:tplc="040C0001">
      <w:start w:val="1"/>
      <w:numFmt w:val="bullet"/>
      <w:lvlText w:val=""/>
      <w:lvlJc w:val="left"/>
      <w:pPr>
        <w:ind w:left="769" w:hanging="360"/>
      </w:pPr>
      <w:rPr>
        <w:rFonts w:ascii="Symbol" w:hAnsi="Symbol" w:hint="default"/>
      </w:rPr>
    </w:lvl>
    <w:lvl w:ilvl="1" w:tplc="040C0003">
      <w:start w:val="1"/>
      <w:numFmt w:val="bullet"/>
      <w:lvlText w:val="o"/>
      <w:lvlJc w:val="left"/>
      <w:pPr>
        <w:ind w:left="1489" w:hanging="360"/>
      </w:pPr>
      <w:rPr>
        <w:rFonts w:ascii="Courier New" w:hAnsi="Courier New" w:cs="Courier New" w:hint="default"/>
      </w:rPr>
    </w:lvl>
    <w:lvl w:ilvl="2" w:tplc="040C0005" w:tentative="1">
      <w:start w:val="1"/>
      <w:numFmt w:val="bullet"/>
      <w:lvlText w:val=""/>
      <w:lvlJc w:val="left"/>
      <w:pPr>
        <w:ind w:left="2209" w:hanging="360"/>
      </w:pPr>
      <w:rPr>
        <w:rFonts w:ascii="Wingdings" w:hAnsi="Wingdings" w:hint="default"/>
      </w:rPr>
    </w:lvl>
    <w:lvl w:ilvl="3" w:tplc="040C0001" w:tentative="1">
      <w:start w:val="1"/>
      <w:numFmt w:val="bullet"/>
      <w:lvlText w:val=""/>
      <w:lvlJc w:val="left"/>
      <w:pPr>
        <w:ind w:left="2929" w:hanging="360"/>
      </w:pPr>
      <w:rPr>
        <w:rFonts w:ascii="Symbol" w:hAnsi="Symbol" w:hint="default"/>
      </w:rPr>
    </w:lvl>
    <w:lvl w:ilvl="4" w:tplc="040C0003" w:tentative="1">
      <w:start w:val="1"/>
      <w:numFmt w:val="bullet"/>
      <w:lvlText w:val="o"/>
      <w:lvlJc w:val="left"/>
      <w:pPr>
        <w:ind w:left="3649" w:hanging="360"/>
      </w:pPr>
      <w:rPr>
        <w:rFonts w:ascii="Courier New" w:hAnsi="Courier New" w:cs="Courier New" w:hint="default"/>
      </w:rPr>
    </w:lvl>
    <w:lvl w:ilvl="5" w:tplc="040C0005" w:tentative="1">
      <w:start w:val="1"/>
      <w:numFmt w:val="bullet"/>
      <w:lvlText w:val=""/>
      <w:lvlJc w:val="left"/>
      <w:pPr>
        <w:ind w:left="4369" w:hanging="360"/>
      </w:pPr>
      <w:rPr>
        <w:rFonts w:ascii="Wingdings" w:hAnsi="Wingdings" w:hint="default"/>
      </w:rPr>
    </w:lvl>
    <w:lvl w:ilvl="6" w:tplc="040C0001" w:tentative="1">
      <w:start w:val="1"/>
      <w:numFmt w:val="bullet"/>
      <w:lvlText w:val=""/>
      <w:lvlJc w:val="left"/>
      <w:pPr>
        <w:ind w:left="5089" w:hanging="360"/>
      </w:pPr>
      <w:rPr>
        <w:rFonts w:ascii="Symbol" w:hAnsi="Symbol" w:hint="default"/>
      </w:rPr>
    </w:lvl>
    <w:lvl w:ilvl="7" w:tplc="040C0003" w:tentative="1">
      <w:start w:val="1"/>
      <w:numFmt w:val="bullet"/>
      <w:lvlText w:val="o"/>
      <w:lvlJc w:val="left"/>
      <w:pPr>
        <w:ind w:left="5809" w:hanging="360"/>
      </w:pPr>
      <w:rPr>
        <w:rFonts w:ascii="Courier New" w:hAnsi="Courier New" w:cs="Courier New" w:hint="default"/>
      </w:rPr>
    </w:lvl>
    <w:lvl w:ilvl="8" w:tplc="040C0005" w:tentative="1">
      <w:start w:val="1"/>
      <w:numFmt w:val="bullet"/>
      <w:lvlText w:val=""/>
      <w:lvlJc w:val="left"/>
      <w:pPr>
        <w:ind w:left="6529" w:hanging="360"/>
      </w:pPr>
      <w:rPr>
        <w:rFonts w:ascii="Wingdings" w:hAnsi="Wingdings" w:hint="default"/>
      </w:rPr>
    </w:lvl>
  </w:abstractNum>
  <w:abstractNum w:abstractNumId="1" w15:restartNumberingAfterBreak="0">
    <w:nsid w:val="043221EA"/>
    <w:multiLevelType w:val="hybridMultilevel"/>
    <w:tmpl w:val="A5E25614"/>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DEB1740"/>
    <w:multiLevelType w:val="multilevel"/>
    <w:tmpl w:val="5398610E"/>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3" w15:restartNumberingAfterBreak="0">
    <w:nsid w:val="160E3A1A"/>
    <w:multiLevelType w:val="hybridMultilevel"/>
    <w:tmpl w:val="91D40B9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BF63533"/>
    <w:multiLevelType w:val="hybridMultilevel"/>
    <w:tmpl w:val="558EB32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5B345B"/>
    <w:multiLevelType w:val="hybridMultilevel"/>
    <w:tmpl w:val="9F7CFE34"/>
    <w:lvl w:ilvl="0" w:tplc="040C000D">
      <w:start w:val="1"/>
      <w:numFmt w:val="bullet"/>
      <w:lvlText w:val=""/>
      <w:lvlJc w:val="left"/>
      <w:pPr>
        <w:ind w:left="360" w:hanging="360"/>
      </w:pPr>
      <w:rPr>
        <w:rFonts w:ascii="Wingdings" w:hAnsi="Wingdings" w:hint="default"/>
        <w:b/>
        <w:bCs/>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537D37F3"/>
    <w:multiLevelType w:val="hybridMultilevel"/>
    <w:tmpl w:val="3A1CBCD2"/>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5B2440AC"/>
    <w:multiLevelType w:val="multilevel"/>
    <w:tmpl w:val="D51ADA9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F7D0708"/>
    <w:multiLevelType w:val="hybridMultilevel"/>
    <w:tmpl w:val="A420EBAA"/>
    <w:lvl w:ilvl="0" w:tplc="3E48D742">
      <w:start w:val="5"/>
      <w:numFmt w:val="bullet"/>
      <w:lvlText w:val="-"/>
      <w:lvlJc w:val="left"/>
      <w:pPr>
        <w:ind w:left="720" w:hanging="360"/>
      </w:pPr>
      <w:rPr>
        <w:rFonts w:ascii="Arial Narrow" w:eastAsiaTheme="minorHAnsi" w:hAnsi="Arial Narrow" w:cs="Calibri-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C435965"/>
    <w:multiLevelType w:val="hybridMultilevel"/>
    <w:tmpl w:val="9E2C7F4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C662AAE"/>
    <w:multiLevelType w:val="hybridMultilevel"/>
    <w:tmpl w:val="11AA132A"/>
    <w:lvl w:ilvl="0" w:tplc="2C0C000D">
      <w:start w:val="1"/>
      <w:numFmt w:val="bullet"/>
      <w:lvlText w:val=""/>
      <w:lvlJc w:val="left"/>
      <w:pPr>
        <w:ind w:left="720" w:hanging="360"/>
      </w:pPr>
      <w:rPr>
        <w:rFonts w:ascii="Wingdings" w:hAnsi="Wingdings" w:hint="default"/>
      </w:rPr>
    </w:lvl>
    <w:lvl w:ilvl="1" w:tplc="2C0C0003" w:tentative="1">
      <w:start w:val="1"/>
      <w:numFmt w:val="bullet"/>
      <w:lvlText w:val="o"/>
      <w:lvlJc w:val="left"/>
      <w:pPr>
        <w:ind w:left="1440" w:hanging="360"/>
      </w:pPr>
      <w:rPr>
        <w:rFonts w:ascii="Courier New" w:hAnsi="Courier New" w:cs="Courier New" w:hint="default"/>
      </w:rPr>
    </w:lvl>
    <w:lvl w:ilvl="2" w:tplc="2C0C0005" w:tentative="1">
      <w:start w:val="1"/>
      <w:numFmt w:val="bullet"/>
      <w:lvlText w:val=""/>
      <w:lvlJc w:val="left"/>
      <w:pPr>
        <w:ind w:left="2160" w:hanging="360"/>
      </w:pPr>
      <w:rPr>
        <w:rFonts w:ascii="Wingdings" w:hAnsi="Wingdings" w:hint="default"/>
      </w:rPr>
    </w:lvl>
    <w:lvl w:ilvl="3" w:tplc="2C0C0001" w:tentative="1">
      <w:start w:val="1"/>
      <w:numFmt w:val="bullet"/>
      <w:lvlText w:val=""/>
      <w:lvlJc w:val="left"/>
      <w:pPr>
        <w:ind w:left="2880" w:hanging="360"/>
      </w:pPr>
      <w:rPr>
        <w:rFonts w:ascii="Symbol" w:hAnsi="Symbol" w:hint="default"/>
      </w:rPr>
    </w:lvl>
    <w:lvl w:ilvl="4" w:tplc="2C0C0003" w:tentative="1">
      <w:start w:val="1"/>
      <w:numFmt w:val="bullet"/>
      <w:lvlText w:val="o"/>
      <w:lvlJc w:val="left"/>
      <w:pPr>
        <w:ind w:left="3600" w:hanging="360"/>
      </w:pPr>
      <w:rPr>
        <w:rFonts w:ascii="Courier New" w:hAnsi="Courier New" w:cs="Courier New" w:hint="default"/>
      </w:rPr>
    </w:lvl>
    <w:lvl w:ilvl="5" w:tplc="2C0C0005" w:tentative="1">
      <w:start w:val="1"/>
      <w:numFmt w:val="bullet"/>
      <w:lvlText w:val=""/>
      <w:lvlJc w:val="left"/>
      <w:pPr>
        <w:ind w:left="4320" w:hanging="360"/>
      </w:pPr>
      <w:rPr>
        <w:rFonts w:ascii="Wingdings" w:hAnsi="Wingdings" w:hint="default"/>
      </w:rPr>
    </w:lvl>
    <w:lvl w:ilvl="6" w:tplc="2C0C0001" w:tentative="1">
      <w:start w:val="1"/>
      <w:numFmt w:val="bullet"/>
      <w:lvlText w:val=""/>
      <w:lvlJc w:val="left"/>
      <w:pPr>
        <w:ind w:left="5040" w:hanging="360"/>
      </w:pPr>
      <w:rPr>
        <w:rFonts w:ascii="Symbol" w:hAnsi="Symbol" w:hint="default"/>
      </w:rPr>
    </w:lvl>
    <w:lvl w:ilvl="7" w:tplc="2C0C0003" w:tentative="1">
      <w:start w:val="1"/>
      <w:numFmt w:val="bullet"/>
      <w:lvlText w:val="o"/>
      <w:lvlJc w:val="left"/>
      <w:pPr>
        <w:ind w:left="5760" w:hanging="360"/>
      </w:pPr>
      <w:rPr>
        <w:rFonts w:ascii="Courier New" w:hAnsi="Courier New" w:cs="Courier New" w:hint="default"/>
      </w:rPr>
    </w:lvl>
    <w:lvl w:ilvl="8" w:tplc="2C0C0005" w:tentative="1">
      <w:start w:val="1"/>
      <w:numFmt w:val="bullet"/>
      <w:lvlText w:val=""/>
      <w:lvlJc w:val="left"/>
      <w:pPr>
        <w:ind w:left="6480" w:hanging="360"/>
      </w:pPr>
      <w:rPr>
        <w:rFonts w:ascii="Wingdings" w:hAnsi="Wingdings" w:hint="default"/>
      </w:rPr>
    </w:lvl>
  </w:abstractNum>
  <w:abstractNum w:abstractNumId="11" w15:restartNumberingAfterBreak="0">
    <w:nsid w:val="7ECE03BB"/>
    <w:multiLevelType w:val="hybridMultilevel"/>
    <w:tmpl w:val="BDEEC4D6"/>
    <w:lvl w:ilvl="0" w:tplc="040C0011">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2438556">
    <w:abstractNumId w:val="2"/>
  </w:num>
  <w:num w:numId="2" w16cid:durableId="1533760153">
    <w:abstractNumId w:val="4"/>
  </w:num>
  <w:num w:numId="3" w16cid:durableId="1712261210">
    <w:abstractNumId w:val="5"/>
  </w:num>
  <w:num w:numId="4" w16cid:durableId="152450127">
    <w:abstractNumId w:val="11"/>
  </w:num>
  <w:num w:numId="5" w16cid:durableId="817920961">
    <w:abstractNumId w:val="0"/>
  </w:num>
  <w:num w:numId="6" w16cid:durableId="819420613">
    <w:abstractNumId w:val="1"/>
  </w:num>
  <w:num w:numId="7" w16cid:durableId="1520117596">
    <w:abstractNumId w:val="9"/>
  </w:num>
  <w:num w:numId="8" w16cid:durableId="1302350304">
    <w:abstractNumId w:val="3"/>
  </w:num>
  <w:num w:numId="9" w16cid:durableId="249698810">
    <w:abstractNumId w:val="8"/>
  </w:num>
  <w:num w:numId="10" w16cid:durableId="1136223276">
    <w:abstractNumId w:val="10"/>
  </w:num>
  <w:num w:numId="11" w16cid:durableId="1081565872">
    <w:abstractNumId w:val="6"/>
  </w:num>
  <w:num w:numId="12" w16cid:durableId="2345580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BC1"/>
    <w:rsid w:val="0001384B"/>
    <w:rsid w:val="000313E2"/>
    <w:rsid w:val="000937E6"/>
    <w:rsid w:val="000B1015"/>
    <w:rsid w:val="000D664F"/>
    <w:rsid w:val="00123887"/>
    <w:rsid w:val="001C2B1E"/>
    <w:rsid w:val="00296463"/>
    <w:rsid w:val="002D13DF"/>
    <w:rsid w:val="002E04C4"/>
    <w:rsid w:val="003059AB"/>
    <w:rsid w:val="00393399"/>
    <w:rsid w:val="00396B39"/>
    <w:rsid w:val="003D6703"/>
    <w:rsid w:val="003E6F12"/>
    <w:rsid w:val="00433943"/>
    <w:rsid w:val="004C6DD5"/>
    <w:rsid w:val="0059318B"/>
    <w:rsid w:val="005A1A7F"/>
    <w:rsid w:val="005D10D4"/>
    <w:rsid w:val="005E2DF1"/>
    <w:rsid w:val="005F46F0"/>
    <w:rsid w:val="00624DB6"/>
    <w:rsid w:val="00670677"/>
    <w:rsid w:val="00762BF7"/>
    <w:rsid w:val="007936EF"/>
    <w:rsid w:val="007A40F5"/>
    <w:rsid w:val="007E672F"/>
    <w:rsid w:val="008434B0"/>
    <w:rsid w:val="00846758"/>
    <w:rsid w:val="00866BC1"/>
    <w:rsid w:val="008B2D5B"/>
    <w:rsid w:val="008E4D57"/>
    <w:rsid w:val="008F3F45"/>
    <w:rsid w:val="00900517"/>
    <w:rsid w:val="009F4338"/>
    <w:rsid w:val="00A27AB6"/>
    <w:rsid w:val="00BB702F"/>
    <w:rsid w:val="00BB772E"/>
    <w:rsid w:val="00BD301F"/>
    <w:rsid w:val="00BF0C79"/>
    <w:rsid w:val="00C03440"/>
    <w:rsid w:val="00C66232"/>
    <w:rsid w:val="00C758E8"/>
    <w:rsid w:val="00CF5920"/>
    <w:rsid w:val="00D01AC4"/>
    <w:rsid w:val="00D45B85"/>
    <w:rsid w:val="00D54726"/>
    <w:rsid w:val="00D7219B"/>
    <w:rsid w:val="00DC5720"/>
    <w:rsid w:val="00DE2A14"/>
    <w:rsid w:val="00E126C5"/>
    <w:rsid w:val="00E13B37"/>
    <w:rsid w:val="00E16580"/>
    <w:rsid w:val="00E30128"/>
    <w:rsid w:val="00E35443"/>
    <w:rsid w:val="00E50318"/>
    <w:rsid w:val="00E9101D"/>
    <w:rsid w:val="00F51836"/>
    <w:rsid w:val="00F746BD"/>
    <w:rsid w:val="00FD45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8F426"/>
  <w15:chartTrackingRefBased/>
  <w15:docId w15:val="{E68282E4-5523-4E4A-9541-4AAA5BB63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BC1"/>
    <w:rPr>
      <w:kern w:val="0"/>
      <w:lang w:val="fr-CM"/>
      <w14:ligatures w14:val="none"/>
    </w:rPr>
  </w:style>
  <w:style w:type="paragraph" w:styleId="Titre1">
    <w:name w:val="heading 1"/>
    <w:basedOn w:val="Normal"/>
    <w:next w:val="Normal"/>
    <w:link w:val="Titre1Car"/>
    <w:uiPriority w:val="9"/>
    <w:qFormat/>
    <w:rsid w:val="00866B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66B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66BC1"/>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66BC1"/>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866BC1"/>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866BC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66BC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66BC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66BC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66BC1"/>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66BC1"/>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66BC1"/>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866BC1"/>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866BC1"/>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866BC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66BC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66BC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66BC1"/>
    <w:rPr>
      <w:rFonts w:eastAsiaTheme="majorEastAsia" w:cstheme="majorBidi"/>
      <w:color w:val="272727" w:themeColor="text1" w:themeTint="D8"/>
    </w:rPr>
  </w:style>
  <w:style w:type="paragraph" w:styleId="Titre">
    <w:name w:val="Title"/>
    <w:basedOn w:val="Normal"/>
    <w:next w:val="Normal"/>
    <w:link w:val="TitreCar"/>
    <w:uiPriority w:val="10"/>
    <w:qFormat/>
    <w:rsid w:val="00866B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66BC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66BC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66BC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66BC1"/>
    <w:pPr>
      <w:spacing w:before="160"/>
      <w:jc w:val="center"/>
    </w:pPr>
    <w:rPr>
      <w:i/>
      <w:iCs/>
      <w:color w:val="404040" w:themeColor="text1" w:themeTint="BF"/>
    </w:rPr>
  </w:style>
  <w:style w:type="character" w:customStyle="1" w:styleId="CitationCar">
    <w:name w:val="Citation Car"/>
    <w:basedOn w:val="Policepardfaut"/>
    <w:link w:val="Citation"/>
    <w:uiPriority w:val="29"/>
    <w:rsid w:val="00866BC1"/>
    <w:rPr>
      <w:i/>
      <w:iCs/>
      <w:color w:val="404040" w:themeColor="text1" w:themeTint="BF"/>
    </w:rPr>
  </w:style>
  <w:style w:type="paragraph" w:styleId="Paragraphedeliste">
    <w:name w:val="List Paragraph"/>
    <w:aliases w:val="Bullets,Liste couleur - Accent 11,List Paragraph (numbered (a)),Medium Grid 1 - Accent 21,References,Liste 1,ReferencesCxSpLast,List Paragraph nowy,Numbered List Paragraph,3 partie,Paragraphe  revu,Paragraphe de liste1,Desmond 2,lp1"/>
    <w:basedOn w:val="Normal"/>
    <w:link w:val="ParagraphedelisteCar"/>
    <w:uiPriority w:val="34"/>
    <w:qFormat/>
    <w:rsid w:val="00866BC1"/>
    <w:pPr>
      <w:ind w:left="720"/>
      <w:contextualSpacing/>
    </w:pPr>
  </w:style>
  <w:style w:type="character" w:styleId="Accentuationintense">
    <w:name w:val="Intense Emphasis"/>
    <w:basedOn w:val="Policepardfaut"/>
    <w:uiPriority w:val="21"/>
    <w:qFormat/>
    <w:rsid w:val="00866BC1"/>
    <w:rPr>
      <w:i/>
      <w:iCs/>
      <w:color w:val="2F5496" w:themeColor="accent1" w:themeShade="BF"/>
    </w:rPr>
  </w:style>
  <w:style w:type="paragraph" w:styleId="Citationintense">
    <w:name w:val="Intense Quote"/>
    <w:basedOn w:val="Normal"/>
    <w:next w:val="Normal"/>
    <w:link w:val="CitationintenseCar"/>
    <w:uiPriority w:val="30"/>
    <w:qFormat/>
    <w:rsid w:val="00866B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66BC1"/>
    <w:rPr>
      <w:i/>
      <w:iCs/>
      <w:color w:val="2F5496" w:themeColor="accent1" w:themeShade="BF"/>
    </w:rPr>
  </w:style>
  <w:style w:type="character" w:styleId="Rfrenceintense">
    <w:name w:val="Intense Reference"/>
    <w:basedOn w:val="Policepardfaut"/>
    <w:uiPriority w:val="32"/>
    <w:qFormat/>
    <w:rsid w:val="00866BC1"/>
    <w:rPr>
      <w:b/>
      <w:bCs/>
      <w:smallCaps/>
      <w:color w:val="2F5496" w:themeColor="accent1" w:themeShade="BF"/>
      <w:spacing w:val="5"/>
    </w:rPr>
  </w:style>
  <w:style w:type="paragraph" w:styleId="Notedebasdepage">
    <w:name w:val="footnote text"/>
    <w:basedOn w:val="Normal"/>
    <w:link w:val="NotedebasdepageCar"/>
    <w:uiPriority w:val="99"/>
    <w:semiHidden/>
    <w:unhideWhenUsed/>
    <w:rsid w:val="00866BC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66BC1"/>
    <w:rPr>
      <w:kern w:val="0"/>
      <w:sz w:val="20"/>
      <w:szCs w:val="20"/>
      <w:lang w:val="fr-CM"/>
      <w14:ligatures w14:val="none"/>
    </w:rPr>
  </w:style>
  <w:style w:type="paragraph" w:styleId="Pieddepage">
    <w:name w:val="footer"/>
    <w:basedOn w:val="Normal"/>
    <w:link w:val="PieddepageCar"/>
    <w:uiPriority w:val="99"/>
    <w:unhideWhenUsed/>
    <w:rsid w:val="00866BC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6BC1"/>
    <w:rPr>
      <w:kern w:val="0"/>
      <w:lang w:val="fr-CM"/>
      <w14:ligatures w14:val="none"/>
    </w:rPr>
  </w:style>
  <w:style w:type="paragraph" w:styleId="En-tte">
    <w:name w:val="header"/>
    <w:basedOn w:val="Normal"/>
    <w:link w:val="En-tteCar"/>
    <w:uiPriority w:val="99"/>
    <w:unhideWhenUsed/>
    <w:rsid w:val="00866BC1"/>
    <w:pPr>
      <w:tabs>
        <w:tab w:val="center" w:pos="4536"/>
        <w:tab w:val="right" w:pos="9072"/>
      </w:tabs>
      <w:spacing w:after="0" w:line="240" w:lineRule="auto"/>
    </w:pPr>
  </w:style>
  <w:style w:type="character" w:customStyle="1" w:styleId="En-tteCar">
    <w:name w:val="En-tête Car"/>
    <w:basedOn w:val="Policepardfaut"/>
    <w:link w:val="En-tte"/>
    <w:uiPriority w:val="99"/>
    <w:rsid w:val="00866BC1"/>
    <w:rPr>
      <w:kern w:val="0"/>
      <w:lang w:val="fr-CM"/>
      <w14:ligatures w14:val="none"/>
    </w:rPr>
  </w:style>
  <w:style w:type="character" w:styleId="Appelnotedebasdep">
    <w:name w:val="footnote reference"/>
    <w:aliases w:val="Footnote Reference Superscript,Footnote symbol,Footnote Reference/,Footnote Reference text,Voetnootverwijzing,footnote ref,FR,Fußnotenzeichen diss neu,Times 10 Point,Exposant 3 Point,Odwołanie przypisu,number,SUPERS"/>
    <w:basedOn w:val="Policepardfaut"/>
    <w:uiPriority w:val="99"/>
    <w:unhideWhenUsed/>
    <w:rsid w:val="00866BC1"/>
    <w:rPr>
      <w:vertAlign w:val="superscript"/>
    </w:rPr>
  </w:style>
  <w:style w:type="paragraph" w:styleId="Rvision">
    <w:name w:val="Revision"/>
    <w:hidden/>
    <w:uiPriority w:val="99"/>
    <w:semiHidden/>
    <w:rsid w:val="00E13B37"/>
    <w:pPr>
      <w:spacing w:after="0" w:line="240" w:lineRule="auto"/>
    </w:pPr>
    <w:rPr>
      <w:kern w:val="0"/>
      <w:lang w:val="fr-CM"/>
      <w14:ligatures w14:val="none"/>
    </w:rPr>
  </w:style>
  <w:style w:type="character" w:customStyle="1" w:styleId="ParagraphedelisteCar">
    <w:name w:val="Paragraphe de liste Car"/>
    <w:aliases w:val="Bullets Car,Liste couleur - Accent 11 Car,List Paragraph (numbered (a)) Car,Medium Grid 1 - Accent 21 Car,References Car,Liste 1 Car,ReferencesCxSpLast Car,List Paragraph nowy Car,Numbered List Paragraph Car,3 partie Car,lp1 Car"/>
    <w:link w:val="Paragraphedeliste"/>
    <w:uiPriority w:val="34"/>
    <w:qFormat/>
    <w:locked/>
    <w:rsid w:val="001C2B1E"/>
    <w:rPr>
      <w:kern w:val="0"/>
      <w:lang w:val="fr-CM"/>
      <w14:ligatures w14:val="none"/>
    </w:rPr>
  </w:style>
  <w:style w:type="table" w:styleId="Grilledutableau">
    <w:name w:val="Table Grid"/>
    <w:basedOn w:val="TableauNormal"/>
    <w:uiPriority w:val="39"/>
    <w:rsid w:val="005D10D4"/>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Piece">
    <w:name w:val="TitrePiece"/>
    <w:basedOn w:val="Sansinterligne"/>
    <w:link w:val="TitrePieceCar1"/>
    <w:rsid w:val="005D10D4"/>
    <w:pPr>
      <w:suppressAutoHyphens/>
      <w:autoSpaceDN w:val="0"/>
      <w:jc w:val="center"/>
      <w:textAlignment w:val="baseline"/>
    </w:pPr>
    <w:rPr>
      <w:rFonts w:ascii="Arial" w:eastAsia="Times New Roman" w:hAnsi="Arial" w:cs="Times New Roman"/>
      <w:w w:val="90"/>
      <w:sz w:val="60"/>
      <w:szCs w:val="60"/>
      <w:lang w:val="x-none" w:eastAsia="x-none"/>
    </w:rPr>
  </w:style>
  <w:style w:type="character" w:customStyle="1" w:styleId="TitrePieceCar1">
    <w:name w:val="TitrePiece Car1"/>
    <w:link w:val="TitrePiece"/>
    <w:rsid w:val="005D10D4"/>
    <w:rPr>
      <w:rFonts w:ascii="Arial" w:eastAsia="Times New Roman" w:hAnsi="Arial" w:cs="Times New Roman"/>
      <w:w w:val="90"/>
      <w:kern w:val="0"/>
      <w:sz w:val="60"/>
      <w:szCs w:val="60"/>
      <w:lang w:val="x-none" w:eastAsia="x-none"/>
      <w14:ligatures w14:val="none"/>
    </w:rPr>
  </w:style>
  <w:style w:type="paragraph" w:styleId="Sansinterligne">
    <w:name w:val="No Spacing"/>
    <w:uiPriority w:val="1"/>
    <w:qFormat/>
    <w:rsid w:val="005D10D4"/>
    <w:pPr>
      <w:spacing w:after="0" w:line="240" w:lineRule="auto"/>
    </w:pPr>
    <w:rPr>
      <w:kern w:val="0"/>
      <w:lang w:val="fr-CM"/>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3052</Words>
  <Characters>16788</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 PC</cp:lastModifiedBy>
  <cp:revision>2</cp:revision>
  <cp:lastPrinted>2025-06-10T11:40:00Z</cp:lastPrinted>
  <dcterms:created xsi:type="dcterms:W3CDTF">2025-08-14T21:12:00Z</dcterms:created>
  <dcterms:modified xsi:type="dcterms:W3CDTF">2025-08-14T21:12:00Z</dcterms:modified>
</cp:coreProperties>
</file>